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6A46" w14:textId="3B7EFC9A" w:rsidR="001A3E6F" w:rsidRPr="00E550D0" w:rsidRDefault="001A3E6F" w:rsidP="00E550D0">
      <w:pPr>
        <w:pStyle w:val="Header"/>
        <w:spacing w:before="60"/>
        <w:jc w:val="both"/>
        <w:rPr>
          <w:rFonts w:cstheme="minorHAnsi"/>
          <w:b/>
          <w:bCs/>
          <w:color w:val="002060"/>
          <w:sz w:val="24"/>
          <w:szCs w:val="24"/>
        </w:rPr>
      </w:pPr>
    </w:p>
    <w:tbl>
      <w:tblPr>
        <w:tblStyle w:val="TableGrid"/>
        <w:tblW w:w="5013" w:type="pct"/>
        <w:tblLayout w:type="fixed"/>
        <w:tblLook w:val="04A0" w:firstRow="1" w:lastRow="0" w:firstColumn="1" w:lastColumn="0" w:noHBand="0" w:noVBand="1"/>
      </w:tblPr>
      <w:tblGrid>
        <w:gridCol w:w="3536"/>
        <w:gridCol w:w="10492"/>
        <w:gridCol w:w="5248"/>
        <w:gridCol w:w="847"/>
        <w:gridCol w:w="852"/>
      </w:tblGrid>
      <w:tr w:rsidR="009C5926" w:rsidRPr="00E550D0" w14:paraId="73F8D3BC" w14:textId="77777777" w:rsidTr="00F8499F">
        <w:trPr>
          <w:tblHeader/>
        </w:trPr>
        <w:tc>
          <w:tcPr>
            <w:tcW w:w="843" w:type="pct"/>
            <w:shd w:val="clear" w:color="auto" w:fill="E2EFD9" w:themeFill="accent6" w:themeFillTint="33"/>
          </w:tcPr>
          <w:p w14:paraId="0947CC8D" w14:textId="2705159D"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Criterii de evaluare și selecție</w:t>
            </w:r>
          </w:p>
          <w:p w14:paraId="3B0079FD" w14:textId="227EF8DE" w:rsidR="00923E0F" w:rsidRPr="00E550D0" w:rsidRDefault="00923E0F" w:rsidP="00E550D0">
            <w:pPr>
              <w:spacing w:before="60" w:line="240" w:lineRule="auto"/>
              <w:jc w:val="both"/>
              <w:rPr>
                <w:rFonts w:cstheme="minorHAnsi"/>
                <w:b/>
                <w:bCs/>
                <w:color w:val="002060"/>
                <w:sz w:val="24"/>
                <w:szCs w:val="24"/>
              </w:rPr>
            </w:pPr>
          </w:p>
        </w:tc>
        <w:tc>
          <w:tcPr>
            <w:tcW w:w="2501" w:type="pct"/>
            <w:shd w:val="clear" w:color="auto" w:fill="E2EFD9" w:themeFill="accent6" w:themeFillTint="33"/>
          </w:tcPr>
          <w:p w14:paraId="1C54B9E0" w14:textId="56767F0B"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Aspecte de verificat</w:t>
            </w:r>
          </w:p>
        </w:tc>
        <w:tc>
          <w:tcPr>
            <w:tcW w:w="1251" w:type="pct"/>
            <w:shd w:val="clear" w:color="auto" w:fill="E2EFD9" w:themeFill="accent6" w:themeFillTint="33"/>
          </w:tcPr>
          <w:p w14:paraId="33450FAE" w14:textId="129F4B4D"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Documente doveditoare</w:t>
            </w:r>
          </w:p>
          <w:p w14:paraId="796B98F1" w14:textId="405866A5" w:rsidR="00923E0F" w:rsidRPr="00E550D0" w:rsidRDefault="00923E0F" w:rsidP="00E550D0">
            <w:pPr>
              <w:spacing w:before="60" w:line="240" w:lineRule="auto"/>
              <w:jc w:val="both"/>
              <w:rPr>
                <w:rFonts w:cstheme="minorHAnsi"/>
                <w:b/>
                <w:bCs/>
                <w:color w:val="002060"/>
                <w:sz w:val="24"/>
                <w:szCs w:val="24"/>
              </w:rPr>
            </w:pPr>
          </w:p>
        </w:tc>
        <w:tc>
          <w:tcPr>
            <w:tcW w:w="202" w:type="pct"/>
            <w:shd w:val="clear" w:color="auto" w:fill="E2EFD9" w:themeFill="accent6" w:themeFillTint="33"/>
          </w:tcPr>
          <w:p w14:paraId="47441475" w14:textId="1DD8BE9F"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Maxim</w:t>
            </w:r>
          </w:p>
        </w:tc>
        <w:tc>
          <w:tcPr>
            <w:tcW w:w="203" w:type="pct"/>
            <w:shd w:val="clear" w:color="auto" w:fill="E2EFD9" w:themeFill="accent6" w:themeFillTint="33"/>
          </w:tcPr>
          <w:p w14:paraId="2FD75C33" w14:textId="2DC70629"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Minim</w:t>
            </w:r>
          </w:p>
        </w:tc>
      </w:tr>
      <w:tr w:rsidR="00502800" w:rsidRPr="00E550D0" w14:paraId="5A4B9EF6" w14:textId="77777777" w:rsidTr="00F8499F">
        <w:trPr>
          <w:trHeight w:val="872"/>
        </w:trPr>
        <w:tc>
          <w:tcPr>
            <w:tcW w:w="4595" w:type="pct"/>
            <w:gridSpan w:val="3"/>
            <w:shd w:val="clear" w:color="auto" w:fill="FBE4D5" w:themeFill="accent2" w:themeFillTint="33"/>
          </w:tcPr>
          <w:p w14:paraId="3C4AF79E" w14:textId="49B50578" w:rsidR="00025306" w:rsidRPr="00E550D0" w:rsidRDefault="00025306" w:rsidP="00E550D0">
            <w:pPr>
              <w:spacing w:before="60" w:line="240" w:lineRule="auto"/>
              <w:jc w:val="both"/>
              <w:rPr>
                <w:rFonts w:cstheme="minorHAnsi"/>
                <w:b/>
                <w:bCs/>
                <w:color w:val="002060"/>
                <w:sz w:val="24"/>
                <w:szCs w:val="24"/>
              </w:rPr>
            </w:pPr>
            <w:bookmarkStart w:id="0" w:name="RANGE!A3"/>
            <w:r w:rsidRPr="00E550D0">
              <w:rPr>
                <w:rFonts w:cstheme="minorHAnsi"/>
                <w:b/>
                <w:bCs/>
                <w:color w:val="002060"/>
                <w:sz w:val="24"/>
                <w:szCs w:val="24"/>
              </w:rPr>
              <w:t xml:space="preserve">Criteriul 1. Relevanța, oportunitatea </w:t>
            </w:r>
            <w:bookmarkStart w:id="1" w:name="_Hlk123128456"/>
            <w:bookmarkEnd w:id="0"/>
            <w:r w:rsidRPr="00E550D0">
              <w:rPr>
                <w:rFonts w:cstheme="minorHAnsi"/>
                <w:b/>
                <w:bCs/>
                <w:color w:val="002060"/>
                <w:sz w:val="24"/>
                <w:szCs w:val="24"/>
              </w:rPr>
              <w:t>și contribuția proiectului la realizarea obiectivului specific FEDR</w:t>
            </w:r>
            <w:r w:rsidRPr="00E550D0">
              <w:rPr>
                <w:rFonts w:cstheme="minorHAnsi"/>
                <w:color w:val="002060"/>
                <w:sz w:val="24"/>
                <w:szCs w:val="24"/>
              </w:rPr>
              <w:t xml:space="preserve"> </w:t>
            </w:r>
            <w:bookmarkEnd w:id="1"/>
            <w:r w:rsidRPr="00E550D0">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02" w:type="pct"/>
            <w:shd w:val="clear" w:color="auto" w:fill="FBE4D5" w:themeFill="accent2" w:themeFillTint="33"/>
          </w:tcPr>
          <w:p w14:paraId="1A8873E9" w14:textId="7F46A703" w:rsidR="00025306" w:rsidRPr="00E550D0" w:rsidRDefault="00025306" w:rsidP="00E550D0">
            <w:pPr>
              <w:spacing w:before="60" w:line="240" w:lineRule="auto"/>
              <w:jc w:val="both"/>
              <w:rPr>
                <w:rFonts w:cstheme="minorHAnsi"/>
                <w:b/>
                <w:bCs/>
                <w:color w:val="002060"/>
                <w:sz w:val="24"/>
                <w:szCs w:val="24"/>
              </w:rPr>
            </w:pPr>
            <w:r w:rsidRPr="00E550D0">
              <w:rPr>
                <w:rFonts w:cstheme="minorHAnsi"/>
                <w:b/>
                <w:bCs/>
                <w:color w:val="002060"/>
                <w:sz w:val="24"/>
                <w:szCs w:val="24"/>
              </w:rPr>
              <w:t>35</w:t>
            </w:r>
          </w:p>
        </w:tc>
        <w:tc>
          <w:tcPr>
            <w:tcW w:w="203" w:type="pct"/>
            <w:shd w:val="clear" w:color="auto" w:fill="FBE4D5" w:themeFill="accent2" w:themeFillTint="33"/>
          </w:tcPr>
          <w:p w14:paraId="230A3979" w14:textId="5E93EB51" w:rsidR="00025306"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22</w:t>
            </w:r>
          </w:p>
        </w:tc>
      </w:tr>
      <w:tr w:rsidR="009C5926" w:rsidRPr="00E550D0" w14:paraId="0FFF31CC" w14:textId="77777777" w:rsidTr="00F8499F">
        <w:tc>
          <w:tcPr>
            <w:tcW w:w="843" w:type="pct"/>
            <w:vMerge w:val="restart"/>
            <w:shd w:val="clear" w:color="auto" w:fill="auto"/>
          </w:tcPr>
          <w:p w14:paraId="2B8D3D2D" w14:textId="091AF8D0"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1.1. Relevanța din perspectiva documentelor strategice relevante, justificarea necesității/ oportunității proiectului</w:t>
            </w:r>
          </w:p>
        </w:tc>
        <w:tc>
          <w:tcPr>
            <w:tcW w:w="2501" w:type="pct"/>
            <w:shd w:val="clear" w:color="auto" w:fill="auto"/>
          </w:tcPr>
          <w:p w14:paraId="38F574F3" w14:textId="47FE984A"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 xml:space="preserve">A. Relevanța din perspectiva documentelor strategice relevante </w:t>
            </w:r>
          </w:p>
          <w:p w14:paraId="12464691" w14:textId="523FA22D" w:rsidR="00923E0F" w:rsidRPr="00E550D0" w:rsidRDefault="00923E0F" w:rsidP="00347EEC">
            <w:pPr>
              <w:pStyle w:val="ListParagraph"/>
              <w:numPr>
                <w:ilvl w:val="0"/>
                <w:numId w:val="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descrie în mod clar contribuția la atingerea obiectivelor strategiilor/ documentelor de politică publică naționale/ regionale/ relevante  în domeniu </w:t>
            </w:r>
            <w:r w:rsidRPr="00E550D0">
              <w:rPr>
                <w:rFonts w:cstheme="minorHAnsi"/>
                <w:i/>
                <w:iCs/>
                <w:color w:val="002060"/>
                <w:sz w:val="24"/>
                <w:szCs w:val="24"/>
              </w:rPr>
              <w:t xml:space="preserve">(Planul Național de Combatere a Cancerului, Strategia Națională de Sănătate 2023-2030, </w:t>
            </w:r>
            <w:bookmarkStart w:id="2" w:name="_Hlk160611570"/>
            <w:r w:rsidRPr="007B7AF4">
              <w:rPr>
                <w:rFonts w:cstheme="minorHAnsi"/>
                <w:i/>
                <w:iCs/>
                <w:color w:val="002060"/>
                <w:sz w:val="24"/>
                <w:szCs w:val="24"/>
              </w:rPr>
              <w:t>Plan general regional de servicii sanitare regiunea Nord</w:t>
            </w:r>
            <w:r>
              <w:rPr>
                <w:rFonts w:cstheme="minorHAnsi"/>
                <w:i/>
                <w:iCs/>
                <w:color w:val="002060"/>
                <w:sz w:val="24"/>
                <w:szCs w:val="24"/>
              </w:rPr>
              <w:t>-</w:t>
            </w:r>
            <w:r w:rsidRPr="007B7AF4">
              <w:rPr>
                <w:rFonts w:cstheme="minorHAnsi"/>
                <w:i/>
                <w:iCs/>
                <w:color w:val="002060"/>
                <w:sz w:val="24"/>
                <w:szCs w:val="24"/>
              </w:rPr>
              <w:t>Est</w:t>
            </w:r>
            <w:bookmarkEnd w:id="2"/>
            <w:r w:rsidRPr="00E550D0">
              <w:rPr>
                <w:rFonts w:cstheme="minorHAnsi"/>
                <w:i/>
                <w:iCs/>
                <w:color w:val="002060"/>
                <w:sz w:val="24"/>
                <w:szCs w:val="24"/>
              </w:rPr>
              <w:t>, alte documente strategice relevante)</w:t>
            </w:r>
            <w:r w:rsidRPr="00E550D0">
              <w:rPr>
                <w:rFonts w:cstheme="minorHAnsi"/>
                <w:color w:val="002060"/>
                <w:sz w:val="24"/>
                <w:szCs w:val="24"/>
              </w:rPr>
              <w:t xml:space="preserve"> – 3 puncte;</w:t>
            </w:r>
          </w:p>
          <w:p w14:paraId="2D0DF687" w14:textId="636884E9" w:rsidR="00923E0F" w:rsidRPr="00E550D0" w:rsidRDefault="00923E0F" w:rsidP="00347EEC">
            <w:pPr>
              <w:pStyle w:val="ListParagraph"/>
              <w:numPr>
                <w:ilvl w:val="0"/>
                <w:numId w:val="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nu descrie contribuția la atingerea obiectivelor strategiilor/ documentelor de politică publică naționale/ regionale/ relevante  în domeniu </w:t>
            </w:r>
            <w:r w:rsidRPr="00E550D0">
              <w:rPr>
                <w:rFonts w:cstheme="minorHAnsi"/>
                <w:i/>
                <w:iCs/>
                <w:color w:val="002060"/>
                <w:sz w:val="24"/>
                <w:szCs w:val="24"/>
              </w:rPr>
              <w:t xml:space="preserve">(Planul Național de Combatere a Cancerului, Strategia Națională de Sănătate 2023-2030, </w:t>
            </w:r>
            <w:r w:rsidRPr="007B7AF4">
              <w:rPr>
                <w:rFonts w:cstheme="minorHAnsi"/>
                <w:i/>
                <w:iCs/>
                <w:color w:val="002060"/>
                <w:sz w:val="24"/>
                <w:szCs w:val="24"/>
              </w:rPr>
              <w:t>Plan general regional de servicii sanitare regiunea Nord</w:t>
            </w:r>
            <w:r>
              <w:rPr>
                <w:rFonts w:cstheme="minorHAnsi"/>
                <w:i/>
                <w:iCs/>
                <w:color w:val="002060"/>
                <w:sz w:val="24"/>
                <w:szCs w:val="24"/>
              </w:rPr>
              <w:t>-</w:t>
            </w:r>
            <w:r w:rsidRPr="007B7AF4">
              <w:rPr>
                <w:rFonts w:cstheme="minorHAnsi"/>
                <w:i/>
                <w:iCs/>
                <w:color w:val="002060"/>
                <w:sz w:val="24"/>
                <w:szCs w:val="24"/>
              </w:rPr>
              <w:t>Est</w:t>
            </w:r>
            <w:r w:rsidRPr="00E550D0">
              <w:rPr>
                <w:rFonts w:cstheme="minorHAnsi"/>
                <w:i/>
                <w:iCs/>
                <w:color w:val="002060"/>
                <w:sz w:val="24"/>
                <w:szCs w:val="24"/>
              </w:rPr>
              <w:t>, alte documente strategice relevante)</w:t>
            </w:r>
            <w:r w:rsidRPr="00E550D0">
              <w:rPr>
                <w:rFonts w:cstheme="minorHAnsi"/>
                <w:color w:val="002060"/>
                <w:sz w:val="24"/>
                <w:szCs w:val="24"/>
              </w:rPr>
              <w:t xml:space="preserve"> – 0 puncte.</w:t>
            </w:r>
          </w:p>
          <w:p w14:paraId="6470A6B3" w14:textId="292D47D1" w:rsidR="00923E0F" w:rsidRPr="00E550D0" w:rsidRDefault="00923E0F" w:rsidP="00E550D0">
            <w:pPr>
              <w:spacing w:before="60" w:line="240" w:lineRule="auto"/>
              <w:jc w:val="both"/>
              <w:rPr>
                <w:rFonts w:cstheme="minorHAnsi"/>
                <w:color w:val="002060"/>
                <w:sz w:val="24"/>
                <w:szCs w:val="24"/>
              </w:rPr>
            </w:pPr>
            <w:r w:rsidRPr="00F8499F">
              <w:rPr>
                <w:rFonts w:cstheme="minorHAnsi"/>
                <w:b/>
                <w:bCs/>
                <w:i/>
                <w:iCs/>
                <w:color w:val="C00000"/>
                <w:sz w:val="24"/>
                <w:szCs w:val="24"/>
              </w:rPr>
              <w:t>Atenție! Obținerea a zero puncte la acest subcriteriu generează respingerea proiectului</w:t>
            </w:r>
          </w:p>
        </w:tc>
        <w:tc>
          <w:tcPr>
            <w:tcW w:w="1251" w:type="pct"/>
          </w:tcPr>
          <w:p w14:paraId="50B7FDD3" w14:textId="50100071" w:rsidR="00923E0F" w:rsidRPr="00E550D0" w:rsidRDefault="00923E0F" w:rsidP="00E550D0">
            <w:pPr>
              <w:spacing w:before="60" w:line="240" w:lineRule="auto"/>
              <w:jc w:val="both"/>
              <w:rPr>
                <w:rFonts w:cstheme="minorHAnsi"/>
                <w:i/>
                <w:iCs/>
                <w:color w:val="002060"/>
                <w:sz w:val="24"/>
                <w:szCs w:val="24"/>
              </w:rPr>
            </w:pPr>
            <w:r>
              <w:rPr>
                <w:rFonts w:cstheme="minorHAnsi"/>
                <w:i/>
                <w:iCs/>
                <w:color w:val="002060"/>
                <w:sz w:val="24"/>
                <w:szCs w:val="24"/>
              </w:rPr>
              <w:t>Cererea de finanțare</w:t>
            </w:r>
          </w:p>
        </w:tc>
        <w:tc>
          <w:tcPr>
            <w:tcW w:w="202" w:type="pct"/>
          </w:tcPr>
          <w:p w14:paraId="6EEBE4A0" w14:textId="60D81A1D"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3D917340" w14:textId="7FD37992" w:rsidR="00923E0F" w:rsidRPr="00F8499F" w:rsidRDefault="00923E0F" w:rsidP="00E550D0">
            <w:pPr>
              <w:spacing w:before="60" w:line="240" w:lineRule="auto"/>
              <w:jc w:val="both"/>
              <w:rPr>
                <w:rFonts w:cstheme="minorHAnsi"/>
                <w:color w:val="002060"/>
                <w:sz w:val="24"/>
                <w:szCs w:val="24"/>
                <w:lang w:val="en-US"/>
              </w:rPr>
            </w:pPr>
          </w:p>
        </w:tc>
      </w:tr>
      <w:tr w:rsidR="009C5926" w:rsidRPr="00E550D0" w14:paraId="60126F30" w14:textId="77777777" w:rsidTr="00F8499F">
        <w:tc>
          <w:tcPr>
            <w:tcW w:w="843" w:type="pct"/>
            <w:vMerge/>
            <w:shd w:val="clear" w:color="auto" w:fill="auto"/>
          </w:tcPr>
          <w:p w14:paraId="6A9E60C6" w14:textId="62FFA54D" w:rsidR="00923E0F" w:rsidRPr="00E550D0" w:rsidRDefault="00923E0F" w:rsidP="00E550D0">
            <w:pPr>
              <w:spacing w:before="60" w:line="240" w:lineRule="auto"/>
              <w:jc w:val="both"/>
              <w:rPr>
                <w:rFonts w:cstheme="minorHAnsi"/>
                <w:color w:val="002060"/>
                <w:sz w:val="24"/>
                <w:szCs w:val="24"/>
              </w:rPr>
            </w:pPr>
          </w:p>
        </w:tc>
        <w:tc>
          <w:tcPr>
            <w:tcW w:w="2501" w:type="pct"/>
            <w:shd w:val="clear" w:color="auto" w:fill="auto"/>
          </w:tcPr>
          <w:p w14:paraId="2B42A88E" w14:textId="77777777"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 xml:space="preserve">B. Justificare necesității/ oportunității proiectului </w:t>
            </w:r>
          </w:p>
          <w:p w14:paraId="210D9F92" w14:textId="455A3B9D" w:rsidR="00923E0F" w:rsidRPr="00E550D0" w:rsidRDefault="00923E0F" w:rsidP="00347EEC">
            <w:pPr>
              <w:pStyle w:val="ListParagraph"/>
              <w:numPr>
                <w:ilvl w:val="0"/>
                <w:numId w:val="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descrie în mod clar necesitatea/necesitățile </w:t>
            </w:r>
            <w:r w:rsidR="00325DDC">
              <w:rPr>
                <w:rFonts w:cstheme="minorHAnsi"/>
                <w:color w:val="002060"/>
                <w:sz w:val="24"/>
                <w:szCs w:val="24"/>
              </w:rPr>
              <w:t>ș</w:t>
            </w:r>
            <w:r w:rsidRPr="00E550D0">
              <w:rPr>
                <w:rFonts w:cstheme="minorHAnsi"/>
                <w:color w:val="002060"/>
                <w:sz w:val="24"/>
                <w:szCs w:val="24"/>
              </w:rPr>
              <w:t xml:space="preserve">i oportunitatea </w:t>
            </w:r>
            <w:r w:rsidR="00325DDC">
              <w:rPr>
                <w:rFonts w:cstheme="minorHAnsi"/>
                <w:color w:val="002060"/>
                <w:sz w:val="24"/>
                <w:szCs w:val="24"/>
              </w:rPr>
              <w:t>dotărilor</w:t>
            </w:r>
            <w:r w:rsidR="00325DDC" w:rsidRPr="00E550D0">
              <w:rPr>
                <w:rFonts w:cstheme="minorHAnsi"/>
                <w:color w:val="002060"/>
                <w:sz w:val="24"/>
                <w:szCs w:val="24"/>
              </w:rPr>
              <w:t xml:space="preserve"> </w:t>
            </w:r>
            <w:r w:rsidRPr="00E550D0">
              <w:rPr>
                <w:rFonts w:cstheme="minorHAnsi"/>
                <w:color w:val="002060"/>
                <w:sz w:val="24"/>
                <w:szCs w:val="24"/>
              </w:rPr>
              <w:t>propuse conform tipologiei unității sanitare (grupul țintă vizat), serviciile medicale pe care le furnizează, personalul medical și nemedical relevant și modul în care acestea vor fi soluționate prin implementarea proiectului – 3 puncte;</w:t>
            </w:r>
          </w:p>
          <w:p w14:paraId="22AF6395" w14:textId="31ADDF9C" w:rsidR="00923E0F" w:rsidRPr="00E550D0" w:rsidRDefault="00923E0F" w:rsidP="00347EEC">
            <w:pPr>
              <w:pStyle w:val="ListParagraph"/>
              <w:numPr>
                <w:ilvl w:val="0"/>
                <w:numId w:val="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nu descrie necesitatea/necesitățile si oportunitatea </w:t>
            </w:r>
            <w:r w:rsidR="00325DDC">
              <w:rPr>
                <w:rFonts w:cstheme="minorHAnsi"/>
                <w:color w:val="002060"/>
                <w:sz w:val="24"/>
                <w:szCs w:val="24"/>
              </w:rPr>
              <w:t>dotărilor</w:t>
            </w:r>
            <w:r w:rsidR="00325DDC" w:rsidRPr="00E550D0">
              <w:rPr>
                <w:rFonts w:cstheme="minorHAnsi"/>
                <w:color w:val="002060"/>
                <w:sz w:val="24"/>
                <w:szCs w:val="24"/>
              </w:rPr>
              <w:t xml:space="preserve"> </w:t>
            </w:r>
            <w:r w:rsidRPr="00E550D0">
              <w:rPr>
                <w:rFonts w:cstheme="minorHAnsi"/>
                <w:color w:val="002060"/>
                <w:sz w:val="24"/>
                <w:szCs w:val="24"/>
              </w:rPr>
              <w:t>propuse conform tipologiei unității sanitare grupul țintă vizat), serviciile medicale pe care le furnizează, personalul medical și nemedical relevant și modul în care acestea vor fi soluționate prin implementarea proiectului – 0 puncte.</w:t>
            </w:r>
          </w:p>
          <w:p w14:paraId="58F37042" w14:textId="18AB82BA" w:rsidR="00923E0F" w:rsidRPr="00E550D0" w:rsidRDefault="00923E0F" w:rsidP="00E550D0">
            <w:pPr>
              <w:spacing w:before="60" w:line="240" w:lineRule="auto"/>
              <w:jc w:val="both"/>
              <w:rPr>
                <w:rFonts w:cstheme="minorHAnsi"/>
                <w:color w:val="002060"/>
                <w:sz w:val="24"/>
                <w:szCs w:val="24"/>
              </w:rPr>
            </w:pPr>
            <w:r w:rsidRPr="00F8499F">
              <w:rPr>
                <w:rFonts w:cstheme="minorHAnsi"/>
                <w:b/>
                <w:bCs/>
                <w:i/>
                <w:iCs/>
                <w:color w:val="C00000"/>
                <w:sz w:val="24"/>
                <w:szCs w:val="24"/>
              </w:rPr>
              <w:t>Atenție! Obținerea a zero puncte la acest subcriteriu generează respingerea proiectului</w:t>
            </w:r>
          </w:p>
        </w:tc>
        <w:tc>
          <w:tcPr>
            <w:tcW w:w="1251" w:type="pct"/>
          </w:tcPr>
          <w:p w14:paraId="0E267623" w14:textId="54203E69" w:rsidR="00923E0F" w:rsidRPr="00E550D0" w:rsidRDefault="00923E0F" w:rsidP="00E550D0">
            <w:pPr>
              <w:spacing w:before="60" w:line="240" w:lineRule="auto"/>
              <w:jc w:val="both"/>
              <w:rPr>
                <w:rFonts w:cstheme="minorHAnsi"/>
                <w:color w:val="002060"/>
                <w:sz w:val="24"/>
                <w:szCs w:val="24"/>
              </w:rPr>
            </w:pPr>
            <w:r>
              <w:rPr>
                <w:rFonts w:cstheme="minorHAnsi"/>
                <w:i/>
                <w:iCs/>
                <w:color w:val="002060"/>
                <w:sz w:val="24"/>
                <w:szCs w:val="24"/>
              </w:rPr>
              <w:t>Cererea de finanțare</w:t>
            </w:r>
          </w:p>
        </w:tc>
        <w:tc>
          <w:tcPr>
            <w:tcW w:w="202" w:type="pct"/>
          </w:tcPr>
          <w:p w14:paraId="748ECE3D" w14:textId="52EFA41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258AFCD6"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46B3A121" w14:textId="77777777" w:rsidTr="00F8499F">
        <w:tc>
          <w:tcPr>
            <w:tcW w:w="843" w:type="pct"/>
            <w:vMerge w:val="restart"/>
            <w:shd w:val="clear" w:color="auto" w:fill="auto"/>
          </w:tcPr>
          <w:p w14:paraId="4BDD509B" w14:textId="682B67DC"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1.2. Capacitatea institutului </w:t>
            </w:r>
            <w:r w:rsidR="00C64B43">
              <w:rPr>
                <w:rFonts w:cstheme="minorHAnsi"/>
                <w:color w:val="002060"/>
                <w:sz w:val="24"/>
                <w:szCs w:val="24"/>
              </w:rPr>
              <w:t>de</w:t>
            </w:r>
            <w:r w:rsidRPr="00E550D0">
              <w:rPr>
                <w:rFonts w:cstheme="minorHAnsi"/>
                <w:color w:val="002060"/>
                <w:sz w:val="24"/>
                <w:szCs w:val="24"/>
              </w:rPr>
              <w:t xml:space="preserve"> a furniza servicii noi</w:t>
            </w:r>
          </w:p>
        </w:tc>
        <w:tc>
          <w:tcPr>
            <w:tcW w:w="2501" w:type="pct"/>
            <w:shd w:val="clear" w:color="auto" w:fill="auto"/>
          </w:tcPr>
          <w:p w14:paraId="698D17D3" w14:textId="261B55CC"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Capacitatea institutului oncologic</w:t>
            </w:r>
          </w:p>
          <w:p w14:paraId="64D7F103" w14:textId="3BC71EB0" w:rsidR="00923E0F" w:rsidRPr="00E550D0" w:rsidRDefault="00923E0F" w:rsidP="00347EEC">
            <w:pPr>
              <w:pStyle w:val="ListParagraph"/>
              <w:numPr>
                <w:ilvl w:val="0"/>
                <w:numId w:val="42"/>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Institutul oncologic are în structură secția/ compartimentul pentru care </w:t>
            </w:r>
            <w:r>
              <w:rPr>
                <w:rFonts w:cstheme="minorHAnsi"/>
                <w:color w:val="002060"/>
                <w:sz w:val="24"/>
                <w:szCs w:val="24"/>
              </w:rPr>
              <w:t>se va realiza</w:t>
            </w:r>
            <w:r w:rsidRPr="00E550D0">
              <w:rPr>
                <w:rFonts w:cstheme="minorHAnsi"/>
                <w:color w:val="002060"/>
                <w:sz w:val="24"/>
                <w:szCs w:val="24"/>
              </w:rPr>
              <w:t xml:space="preserve"> dotarea  - 3 puncte</w:t>
            </w:r>
          </w:p>
          <w:p w14:paraId="046A201B" w14:textId="7C57339F" w:rsidR="00923E0F" w:rsidRPr="00E550D0" w:rsidRDefault="00923E0F" w:rsidP="00347EEC">
            <w:pPr>
              <w:pStyle w:val="ListParagraph"/>
              <w:numPr>
                <w:ilvl w:val="0"/>
                <w:numId w:val="42"/>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Institutul oncologic NU are în structură secția/ compartimentul pentru care </w:t>
            </w:r>
            <w:r>
              <w:rPr>
                <w:rFonts w:cstheme="minorHAnsi"/>
                <w:color w:val="002060"/>
                <w:sz w:val="24"/>
                <w:szCs w:val="24"/>
              </w:rPr>
              <w:t>se va realiza</w:t>
            </w:r>
            <w:r w:rsidRPr="00E550D0">
              <w:rPr>
                <w:rFonts w:cstheme="minorHAnsi"/>
                <w:color w:val="002060"/>
                <w:sz w:val="24"/>
                <w:szCs w:val="24"/>
              </w:rPr>
              <w:t xml:space="preserve"> dotarea – 0 puncte</w:t>
            </w:r>
          </w:p>
        </w:tc>
        <w:tc>
          <w:tcPr>
            <w:tcW w:w="1251" w:type="pct"/>
          </w:tcPr>
          <w:p w14:paraId="66D77666" w14:textId="386445D6"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Anexa </w:t>
            </w:r>
            <w:r w:rsidR="009963CB">
              <w:rPr>
                <w:rFonts w:cstheme="minorHAnsi"/>
                <w:color w:val="002060"/>
                <w:sz w:val="24"/>
                <w:szCs w:val="24"/>
              </w:rPr>
              <w:t>11</w:t>
            </w:r>
            <w:r w:rsidRPr="00E550D0">
              <w:rPr>
                <w:rFonts w:cstheme="minorHAnsi"/>
                <w:color w:val="002060"/>
                <w:sz w:val="24"/>
                <w:szCs w:val="24"/>
              </w:rPr>
              <w:t xml:space="preserve">: Tabel centralizator date calcul subcriterii </w:t>
            </w:r>
          </w:p>
          <w:p w14:paraId="1D5AA69E" w14:textId="77777777" w:rsidR="00923E0F" w:rsidRPr="00E550D0" w:rsidRDefault="00923E0F" w:rsidP="00E550D0">
            <w:pPr>
              <w:spacing w:before="60" w:line="240" w:lineRule="auto"/>
              <w:jc w:val="both"/>
              <w:rPr>
                <w:rFonts w:cstheme="minorHAnsi"/>
                <w:strike/>
                <w:color w:val="002060"/>
                <w:sz w:val="24"/>
                <w:szCs w:val="24"/>
              </w:rPr>
            </w:pPr>
          </w:p>
        </w:tc>
        <w:tc>
          <w:tcPr>
            <w:tcW w:w="202" w:type="pct"/>
          </w:tcPr>
          <w:p w14:paraId="39B6B578" w14:textId="3569C1DD" w:rsidR="00923E0F" w:rsidRPr="00E550D0" w:rsidDel="00762B66"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315C8DAB" w14:textId="77777777" w:rsidR="00923E0F" w:rsidRPr="00E550D0" w:rsidRDefault="00923E0F" w:rsidP="00E550D0">
            <w:pPr>
              <w:spacing w:before="60" w:line="240" w:lineRule="auto"/>
              <w:jc w:val="both"/>
              <w:rPr>
                <w:rFonts w:cstheme="minorHAnsi"/>
                <w:strike/>
                <w:color w:val="002060"/>
                <w:sz w:val="24"/>
                <w:szCs w:val="24"/>
              </w:rPr>
            </w:pPr>
          </w:p>
        </w:tc>
      </w:tr>
      <w:tr w:rsidR="009C5926" w:rsidRPr="00E550D0" w14:paraId="05D2B1DA" w14:textId="77777777" w:rsidTr="00F8499F">
        <w:tc>
          <w:tcPr>
            <w:tcW w:w="843" w:type="pct"/>
            <w:vMerge/>
            <w:shd w:val="clear" w:color="auto" w:fill="auto"/>
          </w:tcPr>
          <w:p w14:paraId="7E65E457" w14:textId="77777777" w:rsidR="00923E0F" w:rsidRPr="00E550D0" w:rsidRDefault="00923E0F" w:rsidP="00E550D0">
            <w:pPr>
              <w:spacing w:before="60" w:line="240" w:lineRule="auto"/>
              <w:jc w:val="both"/>
              <w:rPr>
                <w:rFonts w:cstheme="minorHAnsi"/>
                <w:color w:val="002060"/>
                <w:sz w:val="24"/>
                <w:szCs w:val="24"/>
              </w:rPr>
            </w:pPr>
          </w:p>
        </w:tc>
        <w:tc>
          <w:tcPr>
            <w:tcW w:w="2501" w:type="pct"/>
            <w:shd w:val="clear" w:color="auto" w:fill="auto"/>
          </w:tcPr>
          <w:p w14:paraId="77EA64B2" w14:textId="051121DC"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Capacitatea institutului oncologic</w:t>
            </w:r>
          </w:p>
          <w:p w14:paraId="1AB3E021" w14:textId="79D7EBF2" w:rsidR="00923E0F" w:rsidRPr="00E550D0" w:rsidRDefault="00923E0F" w:rsidP="00347EEC">
            <w:pPr>
              <w:pStyle w:val="ListParagraph"/>
              <w:numPr>
                <w:ilvl w:val="0"/>
                <w:numId w:val="41"/>
              </w:numPr>
              <w:spacing w:before="60" w:line="240" w:lineRule="auto"/>
              <w:contextualSpacing w:val="0"/>
              <w:jc w:val="both"/>
              <w:rPr>
                <w:rFonts w:cstheme="minorHAnsi"/>
                <w:color w:val="002060"/>
                <w:sz w:val="24"/>
                <w:szCs w:val="24"/>
              </w:rPr>
            </w:pPr>
            <w:r w:rsidRPr="00E550D0">
              <w:rPr>
                <w:rFonts w:cstheme="minorHAnsi"/>
                <w:color w:val="002060"/>
                <w:sz w:val="24"/>
                <w:szCs w:val="24"/>
              </w:rPr>
              <w:t>Institutul are, la momentul depunerii cererii de finanțare, deja contractate cu CNAS serviciile aferente  tehnologiei pe care o achiziționează - 3 puncte</w:t>
            </w:r>
          </w:p>
          <w:p w14:paraId="25F5DD6F" w14:textId="6B838E82" w:rsidR="00923E0F" w:rsidRPr="00E550D0" w:rsidRDefault="00923E0F" w:rsidP="00347EEC">
            <w:pPr>
              <w:pStyle w:val="ListParagraph"/>
              <w:numPr>
                <w:ilvl w:val="0"/>
                <w:numId w:val="41"/>
              </w:numPr>
              <w:spacing w:before="60" w:line="240" w:lineRule="auto"/>
              <w:contextualSpacing w:val="0"/>
              <w:jc w:val="both"/>
              <w:rPr>
                <w:rFonts w:cstheme="minorHAnsi"/>
                <w:color w:val="002060"/>
                <w:sz w:val="24"/>
                <w:szCs w:val="24"/>
              </w:rPr>
            </w:pPr>
            <w:r w:rsidRPr="00E550D0">
              <w:rPr>
                <w:rFonts w:cstheme="minorHAnsi"/>
                <w:color w:val="002060"/>
                <w:sz w:val="24"/>
                <w:szCs w:val="24"/>
              </w:rPr>
              <w:t>Institutul NU are, la momentul depunerii cererii de finanțare, deja contractate cu CNAS serviciile aferente  tehnologiei pe care o achiziționează  – 0 puncte</w:t>
            </w:r>
          </w:p>
        </w:tc>
        <w:tc>
          <w:tcPr>
            <w:tcW w:w="1251" w:type="pct"/>
          </w:tcPr>
          <w:p w14:paraId="29E624BE" w14:textId="30FF0B2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Anexa </w:t>
            </w:r>
            <w:r w:rsidR="009963CB">
              <w:rPr>
                <w:rFonts w:cstheme="minorHAnsi"/>
                <w:color w:val="002060"/>
                <w:sz w:val="24"/>
                <w:szCs w:val="24"/>
              </w:rPr>
              <w:t>11</w:t>
            </w:r>
            <w:r w:rsidRPr="00E550D0">
              <w:rPr>
                <w:rFonts w:cstheme="minorHAnsi"/>
                <w:color w:val="002060"/>
                <w:sz w:val="24"/>
                <w:szCs w:val="24"/>
              </w:rPr>
              <w:t xml:space="preserve">: Tabel centralizator date calcul subcriterii </w:t>
            </w:r>
          </w:p>
          <w:p w14:paraId="09B835B1" w14:textId="77777777" w:rsidR="00923E0F" w:rsidRPr="00E550D0" w:rsidRDefault="00923E0F" w:rsidP="00E550D0">
            <w:pPr>
              <w:spacing w:before="60" w:line="240" w:lineRule="auto"/>
              <w:jc w:val="both"/>
              <w:rPr>
                <w:rFonts w:cstheme="minorHAnsi"/>
                <w:strike/>
                <w:color w:val="002060"/>
                <w:sz w:val="24"/>
                <w:szCs w:val="24"/>
              </w:rPr>
            </w:pPr>
          </w:p>
        </w:tc>
        <w:tc>
          <w:tcPr>
            <w:tcW w:w="202" w:type="pct"/>
          </w:tcPr>
          <w:p w14:paraId="7AF08B68" w14:textId="0828D0D1" w:rsidR="00923E0F" w:rsidRPr="00E550D0" w:rsidDel="00762B66"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79211940" w14:textId="77777777" w:rsidR="00923E0F" w:rsidRPr="00E550D0" w:rsidRDefault="00923E0F" w:rsidP="00E550D0">
            <w:pPr>
              <w:spacing w:before="60" w:line="240" w:lineRule="auto"/>
              <w:jc w:val="both"/>
              <w:rPr>
                <w:rFonts w:cstheme="minorHAnsi"/>
                <w:strike/>
                <w:color w:val="002060"/>
                <w:sz w:val="24"/>
                <w:szCs w:val="24"/>
              </w:rPr>
            </w:pPr>
          </w:p>
        </w:tc>
      </w:tr>
      <w:tr w:rsidR="009C5926" w:rsidRPr="00E550D0" w14:paraId="4EED7F47" w14:textId="77777777" w:rsidTr="00F8499F">
        <w:tc>
          <w:tcPr>
            <w:tcW w:w="843" w:type="pct"/>
            <w:shd w:val="clear" w:color="auto" w:fill="auto"/>
          </w:tcPr>
          <w:p w14:paraId="78754764" w14:textId="46F30E54"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1.3. Relevanța investiției din perspectiva caracterului integrat al serviciilor oferite</w:t>
            </w:r>
          </w:p>
        </w:tc>
        <w:tc>
          <w:tcPr>
            <w:tcW w:w="2501" w:type="pct"/>
            <w:shd w:val="clear" w:color="auto" w:fill="auto"/>
          </w:tcPr>
          <w:p w14:paraId="29089277" w14:textId="09F608FD" w:rsidR="00923E0F" w:rsidRPr="00E550D0" w:rsidRDefault="00923E0F" w:rsidP="00E550D0">
            <w:pPr>
              <w:spacing w:before="60" w:line="240" w:lineRule="auto"/>
              <w:jc w:val="both"/>
              <w:rPr>
                <w:rFonts w:cstheme="minorHAnsi"/>
                <w:b/>
                <w:bCs/>
                <w:color w:val="002060"/>
                <w:sz w:val="24"/>
                <w:szCs w:val="24"/>
                <w:lang w:val="it-IT"/>
              </w:rPr>
            </w:pPr>
            <w:r w:rsidRPr="00E550D0">
              <w:rPr>
                <w:rFonts w:cstheme="minorHAnsi"/>
                <w:b/>
                <w:bCs/>
                <w:color w:val="002060"/>
                <w:sz w:val="24"/>
                <w:szCs w:val="24"/>
                <w:lang w:val="it-IT"/>
              </w:rPr>
              <w:t>Caracterul integrat al serviciilor oferite de institutul oncologic</w:t>
            </w:r>
          </w:p>
          <w:p w14:paraId="75798F91" w14:textId="6FAC9B9B" w:rsidR="00923E0F" w:rsidRPr="00E550D0" w:rsidRDefault="00923E0F" w:rsidP="00347EEC">
            <w:pPr>
              <w:pStyle w:val="ListParagraph"/>
              <w:numPr>
                <w:ilvl w:val="0"/>
                <w:numId w:val="43"/>
              </w:numPr>
              <w:spacing w:before="60" w:line="240" w:lineRule="auto"/>
              <w:contextualSpacing w:val="0"/>
              <w:jc w:val="both"/>
              <w:rPr>
                <w:rFonts w:cstheme="minorHAnsi"/>
                <w:color w:val="002060"/>
                <w:sz w:val="24"/>
                <w:szCs w:val="24"/>
                <w:lang w:val="it-IT"/>
              </w:rPr>
            </w:pPr>
            <w:r w:rsidRPr="00E550D0">
              <w:rPr>
                <w:rFonts w:cstheme="minorHAnsi"/>
                <w:color w:val="002060"/>
                <w:sz w:val="24"/>
                <w:szCs w:val="24"/>
                <w:lang w:val="it-IT"/>
              </w:rPr>
              <w:t xml:space="preserve">Prin </w:t>
            </w:r>
            <w:r>
              <w:rPr>
                <w:rFonts w:cstheme="minorHAnsi"/>
                <w:color w:val="002060"/>
                <w:sz w:val="24"/>
                <w:szCs w:val="24"/>
              </w:rPr>
              <w:t>dotările</w:t>
            </w:r>
            <w:r w:rsidRPr="00E550D0">
              <w:rPr>
                <w:rFonts w:cstheme="minorHAnsi"/>
                <w:color w:val="002060"/>
                <w:sz w:val="24"/>
                <w:szCs w:val="24"/>
                <w:lang w:val="it-IT"/>
              </w:rPr>
              <w:t xml:space="preserve"> realizat</w:t>
            </w:r>
            <w:r>
              <w:rPr>
                <w:rFonts w:cstheme="minorHAnsi"/>
                <w:color w:val="002060"/>
                <w:sz w:val="24"/>
                <w:szCs w:val="24"/>
                <w:lang w:val="it-IT"/>
              </w:rPr>
              <w:t>e</w:t>
            </w:r>
            <w:r w:rsidRPr="00E550D0">
              <w:rPr>
                <w:rFonts w:cstheme="minorHAnsi"/>
                <w:color w:val="002060"/>
                <w:sz w:val="24"/>
                <w:szCs w:val="24"/>
                <w:lang w:val="it-IT"/>
              </w:rPr>
              <w:t xml:space="preserve">, institutul oncologic creează servicii noi (se apropie de centru integrat) </w:t>
            </w:r>
            <w:r w:rsidRPr="00E550D0">
              <w:rPr>
                <w:rFonts w:cstheme="minorHAnsi"/>
                <w:color w:val="002060"/>
                <w:sz w:val="24"/>
                <w:szCs w:val="24"/>
              </w:rPr>
              <w:t>- 3 puncte</w:t>
            </w:r>
          </w:p>
          <w:p w14:paraId="5385B2D3" w14:textId="442D900B" w:rsidR="00923E0F" w:rsidRPr="00E550D0" w:rsidRDefault="00923E0F" w:rsidP="00347EEC">
            <w:pPr>
              <w:pStyle w:val="ListParagraph"/>
              <w:numPr>
                <w:ilvl w:val="0"/>
                <w:numId w:val="43"/>
              </w:numPr>
              <w:spacing w:before="60" w:line="240" w:lineRule="auto"/>
              <w:contextualSpacing w:val="0"/>
              <w:jc w:val="both"/>
              <w:rPr>
                <w:rFonts w:cstheme="minorHAnsi"/>
                <w:color w:val="002060"/>
                <w:sz w:val="24"/>
                <w:szCs w:val="24"/>
                <w:lang w:val="it-IT"/>
              </w:rPr>
            </w:pPr>
            <w:r w:rsidRPr="00E550D0">
              <w:rPr>
                <w:rFonts w:cstheme="minorHAnsi"/>
                <w:color w:val="002060"/>
                <w:sz w:val="24"/>
                <w:szCs w:val="24"/>
                <w:lang w:val="it-IT"/>
              </w:rPr>
              <w:t xml:space="preserve">Prin </w:t>
            </w:r>
            <w:r>
              <w:rPr>
                <w:rFonts w:cstheme="minorHAnsi"/>
                <w:color w:val="002060"/>
                <w:sz w:val="24"/>
                <w:szCs w:val="24"/>
                <w:lang w:val="it-IT"/>
              </w:rPr>
              <w:t>dotarile</w:t>
            </w:r>
            <w:r w:rsidRPr="00E550D0">
              <w:rPr>
                <w:rFonts w:cstheme="minorHAnsi"/>
                <w:color w:val="002060"/>
                <w:sz w:val="24"/>
                <w:szCs w:val="24"/>
                <w:lang w:val="it-IT"/>
              </w:rPr>
              <w:t xml:space="preserve"> realizat</w:t>
            </w:r>
            <w:r>
              <w:rPr>
                <w:rFonts w:cstheme="minorHAnsi"/>
                <w:color w:val="002060"/>
                <w:sz w:val="24"/>
                <w:szCs w:val="24"/>
                <w:lang w:val="it-IT"/>
              </w:rPr>
              <w:t>e</w:t>
            </w:r>
            <w:r w:rsidRPr="00E550D0">
              <w:rPr>
                <w:rFonts w:cstheme="minorHAnsi"/>
                <w:color w:val="002060"/>
                <w:sz w:val="24"/>
                <w:szCs w:val="24"/>
                <w:lang w:val="it-IT"/>
              </w:rPr>
              <w:t xml:space="preserve">, institutul oncologic NU creează servicii noi (se apropie de centru integrat)  </w:t>
            </w:r>
            <w:r w:rsidRPr="00E550D0">
              <w:rPr>
                <w:rFonts w:cstheme="minorHAnsi"/>
                <w:color w:val="002060"/>
                <w:sz w:val="24"/>
                <w:szCs w:val="24"/>
              </w:rPr>
              <w:t>– 0 puncte</w:t>
            </w:r>
          </w:p>
          <w:p w14:paraId="4640C907" w14:textId="77777777" w:rsidR="00923E0F" w:rsidRPr="00E550D0" w:rsidRDefault="00923E0F" w:rsidP="00E550D0">
            <w:pPr>
              <w:spacing w:before="60" w:line="240" w:lineRule="auto"/>
              <w:jc w:val="both"/>
              <w:rPr>
                <w:rFonts w:cstheme="minorHAnsi"/>
                <w:color w:val="002060"/>
                <w:sz w:val="24"/>
                <w:szCs w:val="24"/>
                <w:lang w:val="it-IT"/>
              </w:rPr>
            </w:pPr>
          </w:p>
        </w:tc>
        <w:tc>
          <w:tcPr>
            <w:tcW w:w="1251" w:type="pct"/>
          </w:tcPr>
          <w:p w14:paraId="4B2A19F3" w14:textId="22FBD08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Anexa </w:t>
            </w:r>
            <w:r w:rsidR="009963CB">
              <w:rPr>
                <w:rFonts w:cstheme="minorHAnsi"/>
                <w:color w:val="002060"/>
                <w:sz w:val="24"/>
                <w:szCs w:val="24"/>
              </w:rPr>
              <w:t>11</w:t>
            </w:r>
            <w:r w:rsidRPr="00E550D0">
              <w:rPr>
                <w:rFonts w:cstheme="minorHAnsi"/>
                <w:color w:val="002060"/>
                <w:sz w:val="24"/>
                <w:szCs w:val="24"/>
              </w:rPr>
              <w:t xml:space="preserve">: Tabel centralizator date calcul subcriterii </w:t>
            </w:r>
          </w:p>
          <w:p w14:paraId="75FBC456" w14:textId="317AF540"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Cererea de finanțare – se va descrie modul în care noile servicii se integrează în pachetul de servici existente </w:t>
            </w:r>
            <w:r w:rsidR="009C5926">
              <w:rPr>
                <w:rFonts w:cstheme="minorHAnsi"/>
                <w:color w:val="002060"/>
                <w:sz w:val="24"/>
                <w:szCs w:val="24"/>
              </w:rPr>
              <w:t>ș</w:t>
            </w:r>
            <w:r w:rsidRPr="00E550D0">
              <w:rPr>
                <w:rFonts w:cstheme="minorHAnsi"/>
                <w:color w:val="002060"/>
                <w:sz w:val="24"/>
                <w:szCs w:val="24"/>
              </w:rPr>
              <w:t>i modul în care noul pachet de servicii asigură diagnosticul si tratamentul integrat al pacienților oncologici</w:t>
            </w:r>
          </w:p>
        </w:tc>
        <w:tc>
          <w:tcPr>
            <w:tcW w:w="202" w:type="pct"/>
          </w:tcPr>
          <w:p w14:paraId="56A80F34" w14:textId="048AE8BA"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085C1064" w14:textId="77777777" w:rsidR="00923E0F" w:rsidRPr="00E550D0" w:rsidRDefault="00923E0F" w:rsidP="00E550D0">
            <w:pPr>
              <w:spacing w:before="60" w:line="240" w:lineRule="auto"/>
              <w:jc w:val="both"/>
              <w:rPr>
                <w:rFonts w:cstheme="minorHAnsi"/>
                <w:strike/>
                <w:color w:val="002060"/>
                <w:sz w:val="24"/>
                <w:szCs w:val="24"/>
              </w:rPr>
            </w:pPr>
          </w:p>
        </w:tc>
      </w:tr>
      <w:tr w:rsidR="009C5926" w:rsidRPr="00E550D0" w14:paraId="24FD28D8" w14:textId="77777777" w:rsidTr="00F8499F">
        <w:tc>
          <w:tcPr>
            <w:tcW w:w="843" w:type="pct"/>
            <w:shd w:val="clear" w:color="auto" w:fill="auto"/>
          </w:tcPr>
          <w:p w14:paraId="1CD176F4" w14:textId="4DE709DF"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lastRenderedPageBreak/>
              <w:t xml:space="preserve">Subcriteriul 1.4. Capacitatea institutului oncologic de a furniza servicii medicale </w:t>
            </w:r>
          </w:p>
        </w:tc>
        <w:tc>
          <w:tcPr>
            <w:tcW w:w="2501" w:type="pct"/>
            <w:shd w:val="clear" w:color="auto" w:fill="auto"/>
          </w:tcPr>
          <w:p w14:paraId="077A4FE8" w14:textId="77777777" w:rsidR="00110A43" w:rsidRPr="00ED58DF" w:rsidRDefault="00110A43" w:rsidP="00110A43">
            <w:pPr>
              <w:spacing w:before="60" w:line="240" w:lineRule="auto"/>
              <w:jc w:val="both"/>
              <w:rPr>
                <w:rFonts w:cstheme="minorHAnsi"/>
                <w:b/>
                <w:bCs/>
                <w:color w:val="002060"/>
                <w:sz w:val="24"/>
                <w:szCs w:val="24"/>
              </w:rPr>
            </w:pPr>
            <w:bookmarkStart w:id="3" w:name="_Hlk134886520"/>
            <w:r w:rsidRPr="00ED58DF">
              <w:rPr>
                <w:rFonts w:cstheme="minorHAnsi"/>
                <w:b/>
                <w:bCs/>
                <w:color w:val="002060"/>
                <w:sz w:val="24"/>
                <w:szCs w:val="24"/>
              </w:rPr>
              <w:t>Numărul de pacienți care au beneficiat de servicii medicale furnizate de institut în anul 2022</w:t>
            </w:r>
          </w:p>
          <w:p w14:paraId="7A583671" w14:textId="03A01E08" w:rsidR="00110A43" w:rsidRPr="00ED58DF" w:rsidRDefault="00110A43" w:rsidP="00110A43">
            <w:pPr>
              <w:pStyle w:val="ListParagraph"/>
              <w:numPr>
                <w:ilvl w:val="0"/>
                <w:numId w:val="26"/>
              </w:numPr>
              <w:spacing w:before="60" w:line="240" w:lineRule="auto"/>
              <w:contextualSpacing w:val="0"/>
              <w:jc w:val="both"/>
              <w:rPr>
                <w:rFonts w:cstheme="minorHAnsi"/>
                <w:color w:val="002060"/>
                <w:sz w:val="24"/>
                <w:szCs w:val="24"/>
              </w:rPr>
            </w:pPr>
            <w:r w:rsidRPr="00ED58DF">
              <w:rPr>
                <w:rFonts w:cstheme="minorHAnsi"/>
                <w:color w:val="002060"/>
                <w:sz w:val="24"/>
                <w:szCs w:val="24"/>
              </w:rPr>
              <w:t xml:space="preserve">Pentru situația în care institutul oncologic a furnizat în anul 2022 servicii medicale unui număr mai mare </w:t>
            </w:r>
            <w:r w:rsidR="00EA47F7">
              <w:rPr>
                <w:rFonts w:cstheme="minorHAnsi"/>
                <w:color w:val="002060"/>
                <w:sz w:val="24"/>
                <w:szCs w:val="24"/>
              </w:rPr>
              <w:t>sau egal cu</w:t>
            </w:r>
            <w:r w:rsidRPr="00ED58DF">
              <w:rPr>
                <w:rFonts w:cstheme="minorHAnsi"/>
                <w:color w:val="002060"/>
                <w:sz w:val="24"/>
                <w:szCs w:val="24"/>
              </w:rPr>
              <w:t xml:space="preserve"> 17.000 de persoane – 4 puncte</w:t>
            </w:r>
          </w:p>
          <w:p w14:paraId="252D91FA" w14:textId="77777777" w:rsidR="00110A43" w:rsidRPr="00ED58DF" w:rsidRDefault="00110A43" w:rsidP="00110A43">
            <w:pPr>
              <w:pStyle w:val="ListParagraph"/>
              <w:numPr>
                <w:ilvl w:val="0"/>
                <w:numId w:val="26"/>
              </w:numPr>
              <w:spacing w:before="60" w:line="240" w:lineRule="auto"/>
              <w:contextualSpacing w:val="0"/>
              <w:jc w:val="both"/>
              <w:rPr>
                <w:rFonts w:cstheme="minorHAnsi"/>
                <w:color w:val="002060"/>
                <w:sz w:val="24"/>
                <w:szCs w:val="24"/>
              </w:rPr>
            </w:pPr>
            <w:r w:rsidRPr="00ED58DF">
              <w:rPr>
                <w:rFonts w:cstheme="minorHAnsi"/>
                <w:color w:val="002060"/>
                <w:sz w:val="24"/>
                <w:szCs w:val="24"/>
              </w:rPr>
              <w:t xml:space="preserve">Pentru situația în care institutul oncologic a furnizat în anul  2022 servicii medicale unui număr mai mare sau egal cu 15.000, dar mai mic de 17.000 de persoane – 3 puncte </w:t>
            </w:r>
          </w:p>
          <w:p w14:paraId="6045E049" w14:textId="77777777" w:rsidR="00110A43" w:rsidRPr="00ED58DF" w:rsidRDefault="00110A43" w:rsidP="00110A43">
            <w:pPr>
              <w:pStyle w:val="ListParagraph"/>
              <w:numPr>
                <w:ilvl w:val="0"/>
                <w:numId w:val="26"/>
              </w:numPr>
              <w:spacing w:before="60" w:line="240" w:lineRule="auto"/>
              <w:contextualSpacing w:val="0"/>
              <w:jc w:val="both"/>
              <w:rPr>
                <w:rFonts w:cstheme="minorHAnsi"/>
                <w:color w:val="002060"/>
                <w:sz w:val="24"/>
                <w:szCs w:val="24"/>
              </w:rPr>
            </w:pPr>
            <w:r w:rsidRPr="00ED58DF">
              <w:rPr>
                <w:rFonts w:cstheme="minorHAnsi"/>
                <w:color w:val="002060"/>
                <w:sz w:val="24"/>
                <w:szCs w:val="24"/>
              </w:rPr>
              <w:t>Pentru situația în care institutul oncologic a furnizat în anul  2022 servicii medicale unui număr mai mare sau egal cu 9.000, dar mai mic 15.000 de persoane – 2 puncte</w:t>
            </w:r>
          </w:p>
          <w:p w14:paraId="2ACD2903" w14:textId="7F430A8C" w:rsidR="00923E0F" w:rsidRPr="00E550D0" w:rsidRDefault="00110A43" w:rsidP="00347EEC">
            <w:pPr>
              <w:pStyle w:val="ListParagraph"/>
              <w:numPr>
                <w:ilvl w:val="0"/>
                <w:numId w:val="26"/>
              </w:numPr>
              <w:spacing w:before="60" w:line="240" w:lineRule="auto"/>
              <w:contextualSpacing w:val="0"/>
              <w:jc w:val="both"/>
              <w:rPr>
                <w:rFonts w:cstheme="minorHAnsi"/>
                <w:color w:val="002060"/>
                <w:sz w:val="24"/>
                <w:szCs w:val="24"/>
              </w:rPr>
            </w:pPr>
            <w:r w:rsidRPr="00ED58DF">
              <w:rPr>
                <w:rFonts w:cstheme="minorHAnsi"/>
                <w:color w:val="002060"/>
                <w:sz w:val="24"/>
                <w:szCs w:val="24"/>
              </w:rPr>
              <w:t>Pentru situația în care institutul oncologic a furnizat în anul 2022 servicii medicale unui număr mai mic de 9.000 de persoane – 0 puncte</w:t>
            </w:r>
            <w:bookmarkEnd w:id="3"/>
          </w:p>
        </w:tc>
        <w:tc>
          <w:tcPr>
            <w:tcW w:w="1251" w:type="pct"/>
          </w:tcPr>
          <w:p w14:paraId="2A672D8F" w14:textId="4248584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Anexa </w:t>
            </w:r>
            <w:r w:rsidR="009963CB">
              <w:rPr>
                <w:rFonts w:cstheme="minorHAnsi"/>
                <w:color w:val="002060"/>
                <w:sz w:val="24"/>
                <w:szCs w:val="24"/>
              </w:rPr>
              <w:t>11</w:t>
            </w:r>
            <w:r w:rsidRPr="00E550D0">
              <w:rPr>
                <w:rFonts w:cstheme="minorHAnsi"/>
                <w:color w:val="002060"/>
                <w:sz w:val="24"/>
                <w:szCs w:val="24"/>
              </w:rPr>
              <w:t xml:space="preserve">: Tabel centralizator date calcul subcriterii </w:t>
            </w:r>
          </w:p>
          <w:p w14:paraId="6DA48692" w14:textId="6AF60B5B"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Informații = Se va indica:</w:t>
            </w:r>
          </w:p>
          <w:p w14:paraId="26F2E0A7" w14:textId="14CA67AB" w:rsidR="00923E0F" w:rsidRPr="00E550D0" w:rsidRDefault="00923E0F" w:rsidP="00347EEC">
            <w:pPr>
              <w:pStyle w:val="ListParagraph"/>
              <w:numPr>
                <w:ilvl w:val="0"/>
                <w:numId w:val="1"/>
              </w:numPr>
              <w:spacing w:before="60" w:line="240" w:lineRule="auto"/>
              <w:contextualSpacing w:val="0"/>
              <w:jc w:val="both"/>
              <w:rPr>
                <w:rFonts w:cstheme="minorHAnsi"/>
                <w:color w:val="002060"/>
                <w:sz w:val="24"/>
                <w:szCs w:val="24"/>
              </w:rPr>
            </w:pPr>
            <w:r w:rsidRPr="00E550D0">
              <w:rPr>
                <w:rFonts w:cstheme="minorHAnsi"/>
                <w:color w:val="002060"/>
                <w:sz w:val="24"/>
                <w:szCs w:val="24"/>
              </w:rPr>
              <w:t>numărul de pacienți care au beneficiat de servicii medicale furnizate de institut</w:t>
            </w:r>
            <w:r w:rsidRPr="00E550D0">
              <w:rPr>
                <w:rFonts w:cstheme="minorHAnsi"/>
                <w:b/>
                <w:bCs/>
                <w:color w:val="002060"/>
                <w:sz w:val="24"/>
                <w:szCs w:val="24"/>
              </w:rPr>
              <w:t xml:space="preserve"> </w:t>
            </w:r>
            <w:r w:rsidRPr="00E550D0">
              <w:rPr>
                <w:rFonts w:cstheme="minorHAnsi"/>
                <w:color w:val="002060"/>
                <w:sz w:val="24"/>
                <w:szCs w:val="24"/>
              </w:rPr>
              <w:t>în 2022</w:t>
            </w:r>
          </w:p>
          <w:p w14:paraId="1BAB1EAD" w14:textId="3712077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NB. Dacă un pacient a beneficiat de mai multe ori într-un an de servicii în institut, va fi cuantificat de fiecare dată când a utilizat serviciul medical</w:t>
            </w:r>
          </w:p>
        </w:tc>
        <w:tc>
          <w:tcPr>
            <w:tcW w:w="202" w:type="pct"/>
          </w:tcPr>
          <w:p w14:paraId="76EE7233" w14:textId="44816497"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4</w:t>
            </w:r>
          </w:p>
        </w:tc>
        <w:tc>
          <w:tcPr>
            <w:tcW w:w="203" w:type="pct"/>
          </w:tcPr>
          <w:p w14:paraId="0EC48A5F" w14:textId="7158CE47" w:rsidR="00923E0F" w:rsidRPr="00E550D0" w:rsidRDefault="00923E0F" w:rsidP="00E550D0">
            <w:pPr>
              <w:spacing w:before="60" w:line="240" w:lineRule="auto"/>
              <w:jc w:val="both"/>
              <w:rPr>
                <w:rFonts w:cstheme="minorHAnsi"/>
                <w:color w:val="002060"/>
                <w:sz w:val="24"/>
                <w:szCs w:val="24"/>
              </w:rPr>
            </w:pPr>
          </w:p>
        </w:tc>
      </w:tr>
      <w:tr w:rsidR="009C5926" w:rsidRPr="00E550D0" w14:paraId="09C4DCDC" w14:textId="77777777" w:rsidTr="00F8499F">
        <w:tc>
          <w:tcPr>
            <w:tcW w:w="843" w:type="pct"/>
            <w:vMerge w:val="restart"/>
            <w:shd w:val="clear" w:color="auto" w:fill="auto"/>
          </w:tcPr>
          <w:p w14:paraId="02E2341B" w14:textId="4044B56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1.5. Capacitatea unității sanitare – resursa umană disponibilă (medici) </w:t>
            </w:r>
          </w:p>
        </w:tc>
        <w:tc>
          <w:tcPr>
            <w:tcW w:w="2501" w:type="pct"/>
            <w:shd w:val="clear" w:color="auto" w:fill="auto"/>
          </w:tcPr>
          <w:p w14:paraId="7BB62AB7" w14:textId="5B2CE964"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Existenta resursei umane care va utiliza noile echipamente/tehnologii</w:t>
            </w:r>
          </w:p>
          <w:p w14:paraId="4D194B15" w14:textId="6C6F1E30" w:rsidR="00923E0F" w:rsidRPr="00E550D0" w:rsidRDefault="00923E0F" w:rsidP="00347EEC">
            <w:pPr>
              <w:pStyle w:val="ListParagraph"/>
              <w:numPr>
                <w:ilvl w:val="0"/>
                <w:numId w:val="44"/>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Institutul are, la momentul depunerii cererii de finanțare, medici de specialitate  (ex. imagiști cu drept de libera practică) </w:t>
            </w:r>
            <w:r>
              <w:rPr>
                <w:rFonts w:cstheme="minorHAnsi"/>
                <w:color w:val="002060"/>
                <w:sz w:val="24"/>
                <w:szCs w:val="24"/>
              </w:rPr>
              <w:t>pentru</w:t>
            </w:r>
            <w:r w:rsidRPr="00E550D0">
              <w:rPr>
                <w:rFonts w:cstheme="minorHAnsi"/>
                <w:color w:val="002060"/>
                <w:sz w:val="24"/>
                <w:szCs w:val="24"/>
              </w:rPr>
              <w:t xml:space="preserve"> utilizarea tehnologiei pe care o achiziționează - 4 puncte</w:t>
            </w:r>
          </w:p>
          <w:p w14:paraId="3AF597F9" w14:textId="7DE61071" w:rsidR="00923E0F" w:rsidRPr="00E550D0" w:rsidRDefault="00923E0F" w:rsidP="00347EEC">
            <w:pPr>
              <w:pStyle w:val="ListParagraph"/>
              <w:numPr>
                <w:ilvl w:val="0"/>
                <w:numId w:val="44"/>
              </w:numPr>
              <w:spacing w:before="60" w:line="240" w:lineRule="auto"/>
              <w:contextualSpacing w:val="0"/>
              <w:jc w:val="both"/>
              <w:rPr>
                <w:rFonts w:cstheme="minorHAnsi"/>
                <w:b/>
                <w:bCs/>
                <w:color w:val="002060"/>
                <w:sz w:val="24"/>
                <w:szCs w:val="24"/>
              </w:rPr>
            </w:pPr>
            <w:r w:rsidRPr="00E550D0">
              <w:rPr>
                <w:rFonts w:cstheme="minorHAnsi"/>
                <w:color w:val="002060"/>
                <w:sz w:val="24"/>
                <w:szCs w:val="24"/>
              </w:rPr>
              <w:t xml:space="preserve">Institutul NU are, la momentul depunerii cererii de finanțare, medici de specialitate  (ex. imagiști cu drept de libera practică) </w:t>
            </w:r>
            <w:r>
              <w:rPr>
                <w:rFonts w:cstheme="minorHAnsi"/>
                <w:color w:val="002060"/>
                <w:sz w:val="24"/>
                <w:szCs w:val="24"/>
              </w:rPr>
              <w:t>pentru</w:t>
            </w:r>
            <w:r w:rsidRPr="00E550D0">
              <w:rPr>
                <w:rFonts w:cstheme="minorHAnsi"/>
                <w:color w:val="002060"/>
                <w:sz w:val="24"/>
                <w:szCs w:val="24"/>
              </w:rPr>
              <w:t xml:space="preserve"> utilizarea tehnologiei pe care o achiziționează – 0 puncte</w:t>
            </w:r>
          </w:p>
        </w:tc>
        <w:tc>
          <w:tcPr>
            <w:tcW w:w="1251" w:type="pct"/>
          </w:tcPr>
          <w:p w14:paraId="1F09F3C2" w14:textId="7E11CCBD"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Anexa </w:t>
            </w:r>
            <w:r w:rsidR="009963CB">
              <w:rPr>
                <w:rFonts w:cstheme="minorHAnsi"/>
                <w:color w:val="002060"/>
                <w:sz w:val="24"/>
                <w:szCs w:val="24"/>
              </w:rPr>
              <w:t>11</w:t>
            </w:r>
            <w:r w:rsidRPr="00E550D0">
              <w:rPr>
                <w:rFonts w:cstheme="minorHAnsi"/>
                <w:color w:val="002060"/>
                <w:sz w:val="24"/>
                <w:szCs w:val="24"/>
              </w:rPr>
              <w:t xml:space="preserve">: Tabel centralizator date calcul subcriterii </w:t>
            </w:r>
          </w:p>
          <w:p w14:paraId="2F2D47B4" w14:textId="77777777" w:rsidR="00923E0F" w:rsidRPr="00E550D0" w:rsidRDefault="00923E0F" w:rsidP="00E550D0">
            <w:pPr>
              <w:spacing w:before="60" w:line="240" w:lineRule="auto"/>
              <w:jc w:val="both"/>
              <w:rPr>
                <w:rFonts w:cstheme="minorHAnsi"/>
                <w:color w:val="002060"/>
                <w:sz w:val="24"/>
                <w:szCs w:val="24"/>
              </w:rPr>
            </w:pPr>
          </w:p>
        </w:tc>
        <w:tc>
          <w:tcPr>
            <w:tcW w:w="202" w:type="pct"/>
          </w:tcPr>
          <w:p w14:paraId="77249DC7" w14:textId="18C064B6"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4</w:t>
            </w:r>
          </w:p>
        </w:tc>
        <w:tc>
          <w:tcPr>
            <w:tcW w:w="203" w:type="pct"/>
          </w:tcPr>
          <w:p w14:paraId="52C5CFE1"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738439C9" w14:textId="77777777" w:rsidTr="00F8499F">
        <w:trPr>
          <w:trHeight w:val="3438"/>
        </w:trPr>
        <w:tc>
          <w:tcPr>
            <w:tcW w:w="843" w:type="pct"/>
            <w:vMerge/>
            <w:shd w:val="clear" w:color="auto" w:fill="auto"/>
          </w:tcPr>
          <w:p w14:paraId="4B21DD23" w14:textId="70E0AB79" w:rsidR="00923E0F" w:rsidRPr="00E550D0" w:rsidRDefault="00923E0F" w:rsidP="006F113D">
            <w:pPr>
              <w:spacing w:before="60" w:line="240" w:lineRule="auto"/>
              <w:jc w:val="both"/>
              <w:rPr>
                <w:rFonts w:cstheme="minorHAnsi"/>
                <w:color w:val="002060"/>
                <w:sz w:val="24"/>
                <w:szCs w:val="24"/>
              </w:rPr>
            </w:pPr>
          </w:p>
        </w:tc>
        <w:tc>
          <w:tcPr>
            <w:tcW w:w="2501" w:type="pct"/>
          </w:tcPr>
          <w:p w14:paraId="6B9179CA" w14:textId="4166083F" w:rsidR="00923E0F" w:rsidRPr="00E550D0" w:rsidRDefault="00923E0F" w:rsidP="006F113D">
            <w:pPr>
              <w:spacing w:before="60" w:line="240" w:lineRule="auto"/>
              <w:jc w:val="both"/>
              <w:rPr>
                <w:rFonts w:cstheme="minorHAnsi"/>
                <w:b/>
                <w:bCs/>
                <w:color w:val="002060"/>
                <w:sz w:val="24"/>
                <w:szCs w:val="24"/>
              </w:rPr>
            </w:pPr>
            <w:r w:rsidRPr="00E550D0">
              <w:rPr>
                <w:rFonts w:cstheme="minorHAnsi"/>
                <w:b/>
                <w:bCs/>
                <w:color w:val="002060"/>
                <w:sz w:val="24"/>
                <w:szCs w:val="24"/>
              </w:rPr>
              <w:t>Numărul de medici care au desfășurat activitate în cadrul institutului oncologic (au contract cu CNAS) în anul 2022</w:t>
            </w:r>
          </w:p>
          <w:p w14:paraId="2C8A9A84" w14:textId="62943636" w:rsidR="00923E0F" w:rsidRDefault="00923E0F" w:rsidP="006F113D">
            <w:pPr>
              <w:pStyle w:val="ListParagraph"/>
              <w:numPr>
                <w:ilvl w:val="0"/>
                <w:numId w:val="4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În cadrul institutului oncologic, în anul 2022, au desfășurat activitate un număr de medici </w:t>
            </w:r>
            <w:r w:rsidR="00753063">
              <w:rPr>
                <w:rFonts w:cstheme="minorHAnsi"/>
                <w:color w:val="002060"/>
                <w:sz w:val="24"/>
                <w:szCs w:val="24"/>
              </w:rPr>
              <w:t>mai mare de 1</w:t>
            </w:r>
            <w:r w:rsidR="00315615">
              <w:rPr>
                <w:rFonts w:cstheme="minorHAnsi"/>
                <w:color w:val="002060"/>
                <w:sz w:val="24"/>
                <w:szCs w:val="24"/>
              </w:rPr>
              <w:t>01</w:t>
            </w:r>
            <w:r w:rsidR="00753063" w:rsidRPr="00E550D0">
              <w:rPr>
                <w:rFonts w:cstheme="minorHAnsi"/>
                <w:color w:val="002060"/>
                <w:sz w:val="24"/>
                <w:szCs w:val="24"/>
              </w:rPr>
              <w:t xml:space="preserve"> </w:t>
            </w:r>
            <w:r w:rsidRPr="00E550D0">
              <w:rPr>
                <w:rFonts w:cstheme="minorHAnsi"/>
                <w:color w:val="002060"/>
                <w:sz w:val="24"/>
                <w:szCs w:val="24"/>
              </w:rPr>
              <w:t xml:space="preserve">– 4 puncte </w:t>
            </w:r>
          </w:p>
          <w:p w14:paraId="2799C748" w14:textId="6164D25C" w:rsidR="00753063" w:rsidRDefault="00753063" w:rsidP="00753063">
            <w:pPr>
              <w:pStyle w:val="ListParagraph"/>
              <w:numPr>
                <w:ilvl w:val="0"/>
                <w:numId w:val="4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În cadrul institutului oncologic, în anul 2022, au desfășurat activitate </w:t>
            </w:r>
            <w:r w:rsidR="00110A43">
              <w:rPr>
                <w:rFonts w:cstheme="minorHAnsi"/>
                <w:color w:val="002060"/>
                <w:sz w:val="24"/>
                <w:szCs w:val="24"/>
              </w:rPr>
              <w:t xml:space="preserve">mai mult de </w:t>
            </w:r>
            <w:r w:rsidR="00110804">
              <w:rPr>
                <w:rFonts w:cstheme="minorHAnsi"/>
                <w:color w:val="002060"/>
                <w:sz w:val="24"/>
                <w:szCs w:val="24"/>
              </w:rPr>
              <w:t>8</w:t>
            </w:r>
            <w:r w:rsidR="00315615">
              <w:rPr>
                <w:rFonts w:cstheme="minorHAnsi"/>
                <w:color w:val="002060"/>
                <w:sz w:val="24"/>
                <w:szCs w:val="24"/>
              </w:rPr>
              <w:t>1</w:t>
            </w:r>
            <w:r w:rsidR="00110A43">
              <w:rPr>
                <w:rFonts w:cstheme="minorHAnsi"/>
                <w:color w:val="002060"/>
                <w:sz w:val="24"/>
                <w:szCs w:val="24"/>
              </w:rPr>
              <w:t>,</w:t>
            </w:r>
            <w:r w:rsidR="009A57C0">
              <w:rPr>
                <w:rFonts w:cstheme="minorHAnsi"/>
                <w:color w:val="002060"/>
                <w:sz w:val="24"/>
                <w:szCs w:val="24"/>
              </w:rPr>
              <w:t xml:space="preserve"> </w:t>
            </w:r>
            <w:r w:rsidR="00110A43">
              <w:rPr>
                <w:rFonts w:cstheme="minorHAnsi"/>
                <w:color w:val="002060"/>
                <w:sz w:val="24"/>
                <w:szCs w:val="24"/>
              </w:rPr>
              <w:t xml:space="preserve">dar mai </w:t>
            </w:r>
            <w:r w:rsidR="00182F60">
              <w:rPr>
                <w:rFonts w:cstheme="minorHAnsi"/>
                <w:color w:val="002060"/>
                <w:sz w:val="24"/>
                <w:szCs w:val="24"/>
              </w:rPr>
              <w:t>puțin</w:t>
            </w:r>
            <w:r w:rsidR="00110A43">
              <w:rPr>
                <w:rFonts w:cstheme="minorHAnsi"/>
                <w:color w:val="002060"/>
                <w:sz w:val="24"/>
                <w:szCs w:val="24"/>
              </w:rPr>
              <w:t xml:space="preserve"> de</w:t>
            </w:r>
            <w:r w:rsidR="009A57C0">
              <w:rPr>
                <w:rFonts w:cstheme="minorHAnsi"/>
                <w:color w:val="002060"/>
                <w:sz w:val="24"/>
                <w:szCs w:val="24"/>
              </w:rPr>
              <w:t xml:space="preserve"> 100</w:t>
            </w:r>
            <w:r w:rsidR="009A57C0" w:rsidRPr="00E550D0">
              <w:rPr>
                <w:rFonts w:cstheme="minorHAnsi"/>
                <w:color w:val="002060"/>
                <w:sz w:val="24"/>
                <w:szCs w:val="24"/>
              </w:rPr>
              <w:t xml:space="preserve"> de medici </w:t>
            </w:r>
            <w:r w:rsidRPr="00E550D0">
              <w:rPr>
                <w:rFonts w:cstheme="minorHAnsi"/>
                <w:color w:val="002060"/>
                <w:sz w:val="24"/>
                <w:szCs w:val="24"/>
              </w:rPr>
              <w:t xml:space="preserve">– </w:t>
            </w:r>
            <w:r>
              <w:rPr>
                <w:rFonts w:cstheme="minorHAnsi"/>
                <w:color w:val="002060"/>
                <w:sz w:val="24"/>
                <w:szCs w:val="24"/>
              </w:rPr>
              <w:t>3</w:t>
            </w:r>
            <w:r w:rsidRPr="00E550D0">
              <w:rPr>
                <w:rFonts w:cstheme="minorHAnsi"/>
                <w:color w:val="002060"/>
                <w:sz w:val="24"/>
                <w:szCs w:val="24"/>
              </w:rPr>
              <w:t xml:space="preserve"> puncte </w:t>
            </w:r>
          </w:p>
          <w:p w14:paraId="31123FB8" w14:textId="7DC42E06" w:rsidR="00923E0F" w:rsidRDefault="00923E0F" w:rsidP="006F113D">
            <w:pPr>
              <w:pStyle w:val="ListParagraph"/>
              <w:numPr>
                <w:ilvl w:val="0"/>
                <w:numId w:val="4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În cadrul institutului oncologic, în anul 2022, au desfășurat activitate </w:t>
            </w:r>
            <w:r w:rsidR="00110A43">
              <w:rPr>
                <w:rFonts w:cstheme="minorHAnsi"/>
                <w:color w:val="002060"/>
                <w:sz w:val="24"/>
                <w:szCs w:val="24"/>
              </w:rPr>
              <w:t xml:space="preserve">mai mult de </w:t>
            </w:r>
            <w:r w:rsidR="00110804">
              <w:rPr>
                <w:rFonts w:cstheme="minorHAnsi"/>
                <w:color w:val="002060"/>
                <w:sz w:val="24"/>
                <w:szCs w:val="24"/>
              </w:rPr>
              <w:t>6</w:t>
            </w:r>
            <w:r w:rsidR="00315615">
              <w:rPr>
                <w:rFonts w:cstheme="minorHAnsi"/>
                <w:color w:val="002060"/>
                <w:sz w:val="24"/>
                <w:szCs w:val="24"/>
              </w:rPr>
              <w:t>1</w:t>
            </w:r>
            <w:r w:rsidR="00110A43">
              <w:rPr>
                <w:rFonts w:cstheme="minorHAnsi"/>
                <w:color w:val="002060"/>
                <w:sz w:val="24"/>
                <w:szCs w:val="24"/>
              </w:rPr>
              <w:t xml:space="preserve">, dar mai </w:t>
            </w:r>
            <w:r w:rsidR="00182F60">
              <w:rPr>
                <w:rFonts w:cstheme="minorHAnsi"/>
                <w:color w:val="002060"/>
                <w:sz w:val="24"/>
                <w:szCs w:val="24"/>
              </w:rPr>
              <w:t>puțin</w:t>
            </w:r>
            <w:r w:rsidR="00110A43">
              <w:rPr>
                <w:rFonts w:cstheme="minorHAnsi"/>
                <w:color w:val="002060"/>
                <w:sz w:val="24"/>
                <w:szCs w:val="24"/>
              </w:rPr>
              <w:t xml:space="preserve"> de</w:t>
            </w:r>
            <w:r w:rsidR="009A57C0">
              <w:rPr>
                <w:rFonts w:cstheme="minorHAnsi"/>
                <w:color w:val="002060"/>
                <w:sz w:val="24"/>
                <w:szCs w:val="24"/>
              </w:rPr>
              <w:t xml:space="preserve"> </w:t>
            </w:r>
            <w:r w:rsidR="00110804">
              <w:rPr>
                <w:rFonts w:cstheme="minorHAnsi"/>
                <w:color w:val="002060"/>
                <w:sz w:val="24"/>
                <w:szCs w:val="24"/>
              </w:rPr>
              <w:t>8</w:t>
            </w:r>
            <w:r w:rsidR="009A57C0">
              <w:rPr>
                <w:rFonts w:cstheme="minorHAnsi"/>
                <w:color w:val="002060"/>
                <w:sz w:val="24"/>
                <w:szCs w:val="24"/>
              </w:rPr>
              <w:t>0</w:t>
            </w:r>
            <w:r w:rsidR="009A57C0" w:rsidRPr="00E550D0">
              <w:rPr>
                <w:rFonts w:cstheme="minorHAnsi"/>
                <w:color w:val="002060"/>
                <w:sz w:val="24"/>
                <w:szCs w:val="24"/>
              </w:rPr>
              <w:t xml:space="preserve"> de medici</w:t>
            </w:r>
            <w:r w:rsidR="00110804">
              <w:rPr>
                <w:rFonts w:cstheme="minorHAnsi"/>
                <w:color w:val="002060"/>
                <w:sz w:val="24"/>
                <w:szCs w:val="24"/>
              </w:rPr>
              <w:t xml:space="preserve"> </w:t>
            </w:r>
            <w:r w:rsidRPr="00E550D0">
              <w:rPr>
                <w:rFonts w:cstheme="minorHAnsi"/>
                <w:color w:val="002060"/>
                <w:sz w:val="24"/>
                <w:szCs w:val="24"/>
              </w:rPr>
              <w:t xml:space="preserve">– 2 puncte </w:t>
            </w:r>
          </w:p>
          <w:p w14:paraId="04C59746" w14:textId="675E20EE" w:rsidR="00753063" w:rsidRDefault="00753063" w:rsidP="00753063">
            <w:pPr>
              <w:pStyle w:val="ListParagraph"/>
              <w:numPr>
                <w:ilvl w:val="0"/>
                <w:numId w:val="45"/>
              </w:numPr>
              <w:spacing w:before="60" w:line="240" w:lineRule="auto"/>
              <w:contextualSpacing w:val="0"/>
              <w:jc w:val="both"/>
              <w:rPr>
                <w:rFonts w:cstheme="minorHAnsi"/>
                <w:color w:val="002060"/>
                <w:sz w:val="24"/>
                <w:szCs w:val="24"/>
              </w:rPr>
            </w:pPr>
            <w:r w:rsidRPr="00E550D0">
              <w:rPr>
                <w:rFonts w:cstheme="minorHAnsi"/>
                <w:color w:val="002060"/>
                <w:sz w:val="24"/>
                <w:szCs w:val="24"/>
              </w:rPr>
              <w:t>În cadrul institutului oncologic, în anul 2022, au desfășurat activitate</w:t>
            </w:r>
            <w:r>
              <w:rPr>
                <w:rFonts w:cstheme="minorHAnsi"/>
                <w:color w:val="002060"/>
                <w:sz w:val="24"/>
                <w:szCs w:val="24"/>
              </w:rPr>
              <w:t xml:space="preserve"> </w:t>
            </w:r>
            <w:r w:rsidR="00110A43">
              <w:rPr>
                <w:rFonts w:cstheme="minorHAnsi"/>
                <w:color w:val="002060"/>
                <w:sz w:val="24"/>
                <w:szCs w:val="24"/>
              </w:rPr>
              <w:t xml:space="preserve">mai mult de </w:t>
            </w:r>
            <w:r w:rsidR="00110804">
              <w:rPr>
                <w:rFonts w:cstheme="minorHAnsi"/>
                <w:color w:val="002060"/>
                <w:sz w:val="24"/>
                <w:szCs w:val="24"/>
              </w:rPr>
              <w:t>4</w:t>
            </w:r>
            <w:r w:rsidR="00D0185B">
              <w:rPr>
                <w:rFonts w:cstheme="minorHAnsi"/>
                <w:color w:val="002060"/>
                <w:sz w:val="24"/>
                <w:szCs w:val="24"/>
              </w:rPr>
              <w:t>1</w:t>
            </w:r>
            <w:r w:rsidR="00110A43">
              <w:rPr>
                <w:rFonts w:cstheme="minorHAnsi"/>
                <w:color w:val="002060"/>
                <w:sz w:val="24"/>
                <w:szCs w:val="24"/>
              </w:rPr>
              <w:t>,</w:t>
            </w:r>
            <w:r>
              <w:rPr>
                <w:rFonts w:cstheme="minorHAnsi"/>
                <w:color w:val="002060"/>
                <w:sz w:val="24"/>
                <w:szCs w:val="24"/>
              </w:rPr>
              <w:t xml:space="preserve"> </w:t>
            </w:r>
            <w:r w:rsidR="00110A43">
              <w:rPr>
                <w:rFonts w:cstheme="minorHAnsi"/>
                <w:color w:val="002060"/>
                <w:sz w:val="24"/>
                <w:szCs w:val="24"/>
              </w:rPr>
              <w:t xml:space="preserve">dar mai </w:t>
            </w:r>
            <w:r w:rsidR="00182F60">
              <w:rPr>
                <w:rFonts w:cstheme="minorHAnsi"/>
                <w:color w:val="002060"/>
                <w:sz w:val="24"/>
                <w:szCs w:val="24"/>
              </w:rPr>
              <w:t>puțin</w:t>
            </w:r>
            <w:r w:rsidR="00110A43">
              <w:rPr>
                <w:rFonts w:cstheme="minorHAnsi"/>
                <w:color w:val="002060"/>
                <w:sz w:val="24"/>
                <w:szCs w:val="24"/>
              </w:rPr>
              <w:t xml:space="preserve"> de </w:t>
            </w:r>
            <w:r w:rsidR="00110804">
              <w:rPr>
                <w:rFonts w:cstheme="minorHAnsi"/>
                <w:color w:val="002060"/>
                <w:sz w:val="24"/>
                <w:szCs w:val="24"/>
              </w:rPr>
              <w:t>6</w:t>
            </w:r>
            <w:r>
              <w:rPr>
                <w:rFonts w:cstheme="minorHAnsi"/>
                <w:color w:val="002060"/>
                <w:sz w:val="24"/>
                <w:szCs w:val="24"/>
              </w:rPr>
              <w:t>0</w:t>
            </w:r>
            <w:r w:rsidRPr="00E550D0">
              <w:rPr>
                <w:rFonts w:cstheme="minorHAnsi"/>
                <w:color w:val="002060"/>
                <w:sz w:val="24"/>
                <w:szCs w:val="24"/>
              </w:rPr>
              <w:t xml:space="preserve"> de medici– </w:t>
            </w:r>
            <w:r w:rsidR="00110804">
              <w:rPr>
                <w:rFonts w:cstheme="minorHAnsi"/>
                <w:color w:val="002060"/>
                <w:sz w:val="24"/>
                <w:szCs w:val="24"/>
              </w:rPr>
              <w:t>1</w:t>
            </w:r>
            <w:r w:rsidRPr="00E550D0">
              <w:rPr>
                <w:rFonts w:cstheme="minorHAnsi"/>
                <w:color w:val="002060"/>
                <w:sz w:val="24"/>
                <w:szCs w:val="24"/>
              </w:rPr>
              <w:t xml:space="preserve"> punct </w:t>
            </w:r>
          </w:p>
          <w:p w14:paraId="6D2D75B5" w14:textId="1BF3BEC8" w:rsidR="00923E0F" w:rsidRPr="00E550D0" w:rsidRDefault="00923E0F" w:rsidP="006F113D">
            <w:pPr>
              <w:pStyle w:val="ListParagraph"/>
              <w:numPr>
                <w:ilvl w:val="0"/>
                <w:numId w:val="4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În cadrul institutului oncologic, în anul 2022, au desfășurat activitate </w:t>
            </w:r>
            <w:r w:rsidR="00D0185B">
              <w:rPr>
                <w:rFonts w:cstheme="minorHAnsi"/>
                <w:color w:val="002060"/>
                <w:sz w:val="24"/>
                <w:szCs w:val="24"/>
              </w:rPr>
              <w:t xml:space="preserve">mai puțin de </w:t>
            </w:r>
            <w:r w:rsidR="00110804">
              <w:rPr>
                <w:rFonts w:cstheme="minorHAnsi"/>
                <w:color w:val="002060"/>
                <w:sz w:val="24"/>
                <w:szCs w:val="24"/>
              </w:rPr>
              <w:t>4</w:t>
            </w:r>
            <w:r w:rsidR="00753063">
              <w:rPr>
                <w:rFonts w:cstheme="minorHAnsi"/>
                <w:color w:val="002060"/>
                <w:sz w:val="24"/>
                <w:szCs w:val="24"/>
              </w:rPr>
              <w:t>0</w:t>
            </w:r>
            <w:r w:rsidR="00753063" w:rsidRPr="00E550D0">
              <w:rPr>
                <w:rFonts w:cstheme="minorHAnsi"/>
                <w:color w:val="002060"/>
                <w:sz w:val="24"/>
                <w:szCs w:val="24"/>
              </w:rPr>
              <w:t xml:space="preserve"> </w:t>
            </w:r>
            <w:r w:rsidRPr="00E550D0">
              <w:rPr>
                <w:rFonts w:cstheme="minorHAnsi"/>
                <w:color w:val="002060"/>
                <w:sz w:val="24"/>
                <w:szCs w:val="24"/>
              </w:rPr>
              <w:t>de medici – 0 puncte</w:t>
            </w:r>
          </w:p>
        </w:tc>
        <w:tc>
          <w:tcPr>
            <w:tcW w:w="1251" w:type="pct"/>
          </w:tcPr>
          <w:p w14:paraId="592CC962" w14:textId="1EA23972" w:rsidR="00923E0F" w:rsidRPr="00E550D0" w:rsidRDefault="00923E0F" w:rsidP="006F113D">
            <w:pPr>
              <w:spacing w:before="60" w:line="240" w:lineRule="auto"/>
              <w:jc w:val="both"/>
              <w:rPr>
                <w:rFonts w:cstheme="minorHAnsi"/>
                <w:color w:val="002060"/>
                <w:sz w:val="24"/>
                <w:szCs w:val="24"/>
              </w:rPr>
            </w:pPr>
          </w:p>
          <w:p w14:paraId="0AEF0FE8" w14:textId="1F4003D4" w:rsidR="00923E0F" w:rsidRPr="00703485" w:rsidRDefault="00923E0F" w:rsidP="006F113D">
            <w:pPr>
              <w:spacing w:before="60" w:line="240" w:lineRule="auto"/>
              <w:jc w:val="both"/>
              <w:rPr>
                <w:rFonts w:cstheme="minorHAnsi"/>
                <w:color w:val="002060"/>
                <w:sz w:val="24"/>
                <w:szCs w:val="24"/>
              </w:rPr>
            </w:pPr>
            <w:r w:rsidRPr="00703485">
              <w:rPr>
                <w:rFonts w:cstheme="minorHAnsi"/>
                <w:color w:val="002060"/>
                <w:sz w:val="24"/>
                <w:szCs w:val="24"/>
              </w:rPr>
              <w:t xml:space="preserve">Anexa </w:t>
            </w:r>
            <w:r w:rsidR="009963CB">
              <w:rPr>
                <w:rFonts w:cstheme="minorHAnsi"/>
                <w:color w:val="002060"/>
                <w:sz w:val="24"/>
                <w:szCs w:val="24"/>
              </w:rPr>
              <w:t>11</w:t>
            </w:r>
            <w:r w:rsidRPr="00703485">
              <w:rPr>
                <w:rFonts w:cstheme="minorHAnsi"/>
                <w:color w:val="002060"/>
                <w:sz w:val="24"/>
                <w:szCs w:val="24"/>
              </w:rPr>
              <w:t xml:space="preserve">: Tabel centralizator date calcul subcriterii </w:t>
            </w:r>
          </w:p>
          <w:p w14:paraId="1041EA76" w14:textId="77777777" w:rsidR="00923E0F" w:rsidRPr="00703485" w:rsidRDefault="00923E0F" w:rsidP="006F113D">
            <w:pPr>
              <w:spacing w:before="60" w:line="240" w:lineRule="auto"/>
              <w:jc w:val="both"/>
              <w:rPr>
                <w:rFonts w:cstheme="minorHAnsi"/>
                <w:color w:val="002060"/>
                <w:sz w:val="24"/>
                <w:szCs w:val="24"/>
              </w:rPr>
            </w:pPr>
            <w:r w:rsidRPr="00703485">
              <w:rPr>
                <w:rFonts w:cstheme="minorHAnsi"/>
                <w:color w:val="002060"/>
                <w:sz w:val="24"/>
                <w:szCs w:val="24"/>
              </w:rPr>
              <w:t>Informații = Se va indica:</w:t>
            </w:r>
          </w:p>
          <w:p w14:paraId="4BCC66AA" w14:textId="77777777" w:rsidR="00923E0F" w:rsidRPr="00703485" w:rsidRDefault="00923E0F" w:rsidP="006F113D">
            <w:pPr>
              <w:pStyle w:val="ListParagraph"/>
              <w:numPr>
                <w:ilvl w:val="0"/>
                <w:numId w:val="1"/>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numărul de medici care au desfășurat activitate în cadrul institutului oncologic în anul 2022  </w:t>
            </w:r>
          </w:p>
          <w:p w14:paraId="04099379" w14:textId="64D09C42" w:rsidR="00923E0F" w:rsidRPr="00E550D0" w:rsidRDefault="00923E0F" w:rsidP="006F113D">
            <w:pPr>
              <w:spacing w:before="60" w:line="240" w:lineRule="auto"/>
              <w:jc w:val="both"/>
              <w:rPr>
                <w:rFonts w:cstheme="minorHAnsi"/>
                <w:color w:val="002060"/>
                <w:sz w:val="24"/>
                <w:szCs w:val="24"/>
              </w:rPr>
            </w:pPr>
            <w:r w:rsidRPr="00703485">
              <w:rPr>
                <w:rFonts w:cstheme="minorHAnsi"/>
                <w:color w:val="002060"/>
                <w:sz w:val="24"/>
                <w:szCs w:val="24"/>
              </w:rPr>
              <w:t xml:space="preserve">NB. Se vor lua în calcul medicii care au contract cu CNAS care </w:t>
            </w:r>
            <w:r w:rsidR="00C914FA">
              <w:rPr>
                <w:rFonts w:cstheme="minorHAnsi"/>
                <w:color w:val="002060"/>
                <w:sz w:val="24"/>
                <w:szCs w:val="24"/>
              </w:rPr>
              <w:t xml:space="preserve">au </w:t>
            </w:r>
            <w:r w:rsidRPr="00703485">
              <w:rPr>
                <w:rFonts w:cstheme="minorHAnsi"/>
                <w:color w:val="002060"/>
                <w:sz w:val="24"/>
                <w:szCs w:val="24"/>
              </w:rPr>
              <w:t xml:space="preserve">desfășurat activitate </w:t>
            </w:r>
            <w:r>
              <w:rPr>
                <w:rFonts w:cstheme="minorHAnsi"/>
                <w:color w:val="002060"/>
                <w:sz w:val="24"/>
                <w:szCs w:val="24"/>
              </w:rPr>
              <w:t>în cadrul institutului oncologic</w:t>
            </w:r>
            <w:r w:rsidR="00315615">
              <w:rPr>
                <w:rFonts w:cstheme="minorHAnsi"/>
                <w:color w:val="002060"/>
                <w:sz w:val="24"/>
                <w:szCs w:val="24"/>
              </w:rPr>
              <w:t xml:space="preserve"> (atât cei cu contract pe perioada nedeterminată, cât și determinată)</w:t>
            </w:r>
          </w:p>
        </w:tc>
        <w:tc>
          <w:tcPr>
            <w:tcW w:w="202" w:type="pct"/>
          </w:tcPr>
          <w:p w14:paraId="7ACC7467" w14:textId="33495F4A" w:rsidR="00923E0F" w:rsidRPr="00E550D0" w:rsidRDefault="00923E0F" w:rsidP="006F113D">
            <w:pPr>
              <w:spacing w:before="60" w:line="240" w:lineRule="auto"/>
              <w:jc w:val="both"/>
              <w:rPr>
                <w:rFonts w:cstheme="minorHAnsi"/>
                <w:color w:val="002060"/>
                <w:sz w:val="24"/>
                <w:szCs w:val="24"/>
              </w:rPr>
            </w:pPr>
            <w:r w:rsidRPr="00E550D0">
              <w:rPr>
                <w:rFonts w:cstheme="minorHAnsi"/>
                <w:color w:val="002060"/>
                <w:sz w:val="24"/>
                <w:szCs w:val="24"/>
              </w:rPr>
              <w:t>4</w:t>
            </w:r>
          </w:p>
        </w:tc>
        <w:tc>
          <w:tcPr>
            <w:tcW w:w="203" w:type="pct"/>
          </w:tcPr>
          <w:p w14:paraId="7E6B4007" w14:textId="34A00AD6" w:rsidR="00923E0F" w:rsidRPr="00E550D0" w:rsidRDefault="00923E0F" w:rsidP="006F113D">
            <w:pPr>
              <w:spacing w:before="60" w:line="240" w:lineRule="auto"/>
              <w:jc w:val="both"/>
              <w:rPr>
                <w:rFonts w:cstheme="minorHAnsi"/>
                <w:color w:val="002060"/>
                <w:sz w:val="24"/>
                <w:szCs w:val="24"/>
              </w:rPr>
            </w:pPr>
          </w:p>
        </w:tc>
      </w:tr>
      <w:tr w:rsidR="009C5926" w:rsidRPr="00E550D0" w14:paraId="0205A66F" w14:textId="77777777" w:rsidTr="00F8499F">
        <w:trPr>
          <w:trHeight w:val="2041"/>
        </w:trPr>
        <w:tc>
          <w:tcPr>
            <w:tcW w:w="843" w:type="pct"/>
            <w:shd w:val="clear" w:color="auto" w:fill="auto"/>
          </w:tcPr>
          <w:p w14:paraId="5F1AB5E3" w14:textId="2449E0F1" w:rsidR="00923E0F" w:rsidRPr="00E550D0" w:rsidRDefault="00923E0F" w:rsidP="006F113D">
            <w:pPr>
              <w:spacing w:before="60" w:line="240" w:lineRule="auto"/>
              <w:jc w:val="both"/>
              <w:rPr>
                <w:rFonts w:cstheme="minorHAnsi"/>
                <w:color w:val="002060"/>
                <w:sz w:val="24"/>
                <w:szCs w:val="24"/>
              </w:rPr>
            </w:pPr>
            <w:r w:rsidRPr="00E550D0">
              <w:rPr>
                <w:rFonts w:cstheme="minorHAnsi"/>
                <w:color w:val="002060"/>
                <w:sz w:val="24"/>
                <w:szCs w:val="24"/>
              </w:rPr>
              <w:t>1.6. Numărul de patologii oncologice adresate la nivelul institu</w:t>
            </w:r>
            <w:r>
              <w:rPr>
                <w:rFonts w:cstheme="minorHAnsi"/>
                <w:color w:val="002060"/>
                <w:sz w:val="24"/>
                <w:szCs w:val="24"/>
              </w:rPr>
              <w:t>tu</w:t>
            </w:r>
            <w:r w:rsidRPr="00E550D0">
              <w:rPr>
                <w:rFonts w:cstheme="minorHAnsi"/>
                <w:color w:val="002060"/>
                <w:sz w:val="24"/>
                <w:szCs w:val="24"/>
              </w:rPr>
              <w:t xml:space="preserve">lui oncologic </w:t>
            </w:r>
          </w:p>
        </w:tc>
        <w:tc>
          <w:tcPr>
            <w:tcW w:w="2501" w:type="pct"/>
          </w:tcPr>
          <w:p w14:paraId="2D7D2D9C" w14:textId="14F45FCB" w:rsidR="00923E0F" w:rsidRPr="00E550D0" w:rsidRDefault="00923E0F" w:rsidP="006F113D">
            <w:pPr>
              <w:spacing w:before="60" w:line="240" w:lineRule="auto"/>
              <w:jc w:val="both"/>
              <w:rPr>
                <w:rFonts w:cstheme="minorHAnsi"/>
                <w:b/>
                <w:bCs/>
                <w:color w:val="002060"/>
                <w:sz w:val="24"/>
                <w:szCs w:val="24"/>
              </w:rPr>
            </w:pPr>
            <w:r w:rsidRPr="00E550D0">
              <w:rPr>
                <w:rFonts w:cstheme="minorHAnsi"/>
                <w:b/>
                <w:bCs/>
                <w:color w:val="002060"/>
                <w:sz w:val="24"/>
                <w:szCs w:val="24"/>
              </w:rPr>
              <w:t>Numărul de patologii oncologice diagnosticate/ tratate la nivelul institutului oncologic:</w:t>
            </w:r>
          </w:p>
          <w:p w14:paraId="364B8008" w14:textId="70EAC11D" w:rsidR="00923E0F" w:rsidRPr="004735DD" w:rsidRDefault="00923E0F" w:rsidP="006F113D">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peste </w:t>
            </w:r>
            <w:r w:rsidR="000C4E5F">
              <w:rPr>
                <w:rFonts w:cstheme="minorHAnsi"/>
                <w:color w:val="002060"/>
                <w:sz w:val="24"/>
                <w:szCs w:val="24"/>
              </w:rPr>
              <w:t>10</w:t>
            </w:r>
            <w:r w:rsidR="000C4E5F" w:rsidRPr="004735DD">
              <w:rPr>
                <w:rFonts w:cstheme="minorHAnsi"/>
                <w:color w:val="002060"/>
                <w:sz w:val="24"/>
                <w:szCs w:val="24"/>
              </w:rPr>
              <w:t xml:space="preserve"> </w:t>
            </w:r>
            <w:r w:rsidRPr="004735DD">
              <w:rPr>
                <w:rFonts w:cstheme="minorHAnsi"/>
                <w:color w:val="002060"/>
                <w:sz w:val="24"/>
                <w:szCs w:val="24"/>
              </w:rPr>
              <w:t>patologii oncologice - 5 puncte</w:t>
            </w:r>
          </w:p>
          <w:p w14:paraId="097B7BE4" w14:textId="6397AEA2" w:rsidR="00923E0F" w:rsidRDefault="00923E0F" w:rsidP="006F113D">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mai mult sau egal cu </w:t>
            </w:r>
            <w:r w:rsidR="000C4E5F">
              <w:rPr>
                <w:rFonts w:cstheme="minorHAnsi"/>
                <w:color w:val="002060"/>
                <w:sz w:val="24"/>
                <w:szCs w:val="24"/>
              </w:rPr>
              <w:t>8</w:t>
            </w:r>
            <w:r w:rsidRPr="004735DD">
              <w:rPr>
                <w:rFonts w:cstheme="minorHAnsi"/>
                <w:color w:val="002060"/>
                <w:sz w:val="24"/>
                <w:szCs w:val="24"/>
              </w:rPr>
              <w:t xml:space="preserve">, dar sub </w:t>
            </w:r>
            <w:r w:rsidR="000C4E5F">
              <w:rPr>
                <w:rFonts w:cstheme="minorHAnsi"/>
                <w:color w:val="002060"/>
                <w:sz w:val="24"/>
                <w:szCs w:val="24"/>
              </w:rPr>
              <w:t>10</w:t>
            </w:r>
            <w:r w:rsidRPr="004735DD">
              <w:rPr>
                <w:rFonts w:cstheme="minorHAnsi"/>
                <w:color w:val="002060"/>
                <w:sz w:val="24"/>
                <w:szCs w:val="24"/>
              </w:rPr>
              <w:t xml:space="preserve"> patologii oncologice - 4 puncte</w:t>
            </w:r>
          </w:p>
          <w:p w14:paraId="116259EC" w14:textId="624FF11E" w:rsidR="000C4E5F" w:rsidRDefault="000C4E5F" w:rsidP="000C4E5F">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mai mult sau egal cu </w:t>
            </w:r>
            <w:r>
              <w:rPr>
                <w:rFonts w:cstheme="minorHAnsi"/>
                <w:color w:val="002060"/>
                <w:sz w:val="24"/>
                <w:szCs w:val="24"/>
              </w:rPr>
              <w:t>6</w:t>
            </w:r>
            <w:r w:rsidRPr="004735DD">
              <w:rPr>
                <w:rFonts w:cstheme="minorHAnsi"/>
                <w:color w:val="002060"/>
                <w:sz w:val="24"/>
                <w:szCs w:val="24"/>
              </w:rPr>
              <w:t xml:space="preserve">, dar sub </w:t>
            </w:r>
            <w:r>
              <w:rPr>
                <w:rFonts w:cstheme="minorHAnsi"/>
                <w:color w:val="002060"/>
                <w:sz w:val="24"/>
                <w:szCs w:val="24"/>
              </w:rPr>
              <w:t>8</w:t>
            </w:r>
            <w:r w:rsidRPr="004735DD">
              <w:rPr>
                <w:rFonts w:cstheme="minorHAnsi"/>
                <w:color w:val="002060"/>
                <w:sz w:val="24"/>
                <w:szCs w:val="24"/>
              </w:rPr>
              <w:t xml:space="preserve"> patologii oncologice - </w:t>
            </w:r>
            <w:r w:rsidR="00547276">
              <w:rPr>
                <w:rFonts w:cstheme="minorHAnsi"/>
                <w:color w:val="002060"/>
                <w:sz w:val="24"/>
                <w:szCs w:val="24"/>
              </w:rPr>
              <w:t>3</w:t>
            </w:r>
            <w:r w:rsidRPr="004735DD">
              <w:rPr>
                <w:rFonts w:cstheme="minorHAnsi"/>
                <w:color w:val="002060"/>
                <w:sz w:val="24"/>
                <w:szCs w:val="24"/>
              </w:rPr>
              <w:t xml:space="preserve"> puncte</w:t>
            </w:r>
          </w:p>
          <w:p w14:paraId="614C8A28" w14:textId="2E2E954A" w:rsidR="00923E0F" w:rsidRPr="004735DD" w:rsidRDefault="00923E0F" w:rsidP="006F113D">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mai mult sau egal cu </w:t>
            </w:r>
            <w:r w:rsidR="000C4E5F">
              <w:rPr>
                <w:rFonts w:cstheme="minorHAnsi"/>
                <w:color w:val="002060"/>
                <w:sz w:val="24"/>
                <w:szCs w:val="24"/>
              </w:rPr>
              <w:t>4</w:t>
            </w:r>
            <w:r w:rsidRPr="004735DD">
              <w:rPr>
                <w:rFonts w:cstheme="minorHAnsi"/>
                <w:color w:val="002060"/>
                <w:sz w:val="24"/>
                <w:szCs w:val="24"/>
              </w:rPr>
              <w:t xml:space="preserve">, dar sub </w:t>
            </w:r>
            <w:r w:rsidR="000C4E5F">
              <w:rPr>
                <w:rFonts w:cstheme="minorHAnsi"/>
                <w:color w:val="002060"/>
                <w:sz w:val="24"/>
                <w:szCs w:val="24"/>
              </w:rPr>
              <w:t>6</w:t>
            </w:r>
            <w:r w:rsidRPr="004735DD">
              <w:rPr>
                <w:rFonts w:cstheme="minorHAnsi"/>
                <w:color w:val="002060"/>
                <w:sz w:val="24"/>
                <w:szCs w:val="24"/>
              </w:rPr>
              <w:t xml:space="preserve"> patologii oncologice - 2 puncte</w:t>
            </w:r>
          </w:p>
          <w:p w14:paraId="505D0070" w14:textId="490A0528" w:rsidR="00923E0F" w:rsidRPr="004735DD" w:rsidRDefault="00923E0F" w:rsidP="006F113D">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mai mult sau egal cu </w:t>
            </w:r>
            <w:r w:rsidR="000C4E5F">
              <w:rPr>
                <w:rFonts w:cstheme="minorHAnsi"/>
                <w:color w:val="002060"/>
                <w:sz w:val="24"/>
                <w:szCs w:val="24"/>
              </w:rPr>
              <w:t>2</w:t>
            </w:r>
            <w:r w:rsidRPr="004735DD">
              <w:rPr>
                <w:rFonts w:cstheme="minorHAnsi"/>
                <w:color w:val="002060"/>
                <w:sz w:val="24"/>
                <w:szCs w:val="24"/>
              </w:rPr>
              <w:t xml:space="preserve">, dar sub </w:t>
            </w:r>
            <w:r w:rsidR="000C4E5F">
              <w:rPr>
                <w:rFonts w:cstheme="minorHAnsi"/>
                <w:color w:val="002060"/>
                <w:sz w:val="24"/>
                <w:szCs w:val="24"/>
              </w:rPr>
              <w:t>4</w:t>
            </w:r>
            <w:r w:rsidR="000C4E5F" w:rsidRPr="004735DD">
              <w:rPr>
                <w:rFonts w:cstheme="minorHAnsi"/>
                <w:color w:val="002060"/>
                <w:sz w:val="24"/>
                <w:szCs w:val="24"/>
              </w:rPr>
              <w:t xml:space="preserve"> </w:t>
            </w:r>
            <w:r w:rsidRPr="004735DD">
              <w:rPr>
                <w:rFonts w:cstheme="minorHAnsi"/>
                <w:color w:val="002060"/>
                <w:sz w:val="24"/>
                <w:szCs w:val="24"/>
              </w:rPr>
              <w:t>patologii oncologice - 1 punct</w:t>
            </w:r>
          </w:p>
          <w:p w14:paraId="1EC0A8BF" w14:textId="2074B2E3" w:rsidR="00923E0F" w:rsidRPr="00F8499F" w:rsidRDefault="00923E0F" w:rsidP="00F8499F">
            <w:pPr>
              <w:pStyle w:val="ListParagraph"/>
              <w:numPr>
                <w:ilvl w:val="0"/>
                <w:numId w:val="4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Pentru institutul oncologic care tratează sub </w:t>
            </w:r>
            <w:r w:rsidR="000C4E5F">
              <w:rPr>
                <w:rFonts w:cstheme="minorHAnsi"/>
                <w:color w:val="002060"/>
                <w:sz w:val="24"/>
                <w:szCs w:val="24"/>
              </w:rPr>
              <w:t>2</w:t>
            </w:r>
            <w:r w:rsidR="000C4E5F" w:rsidRPr="004735DD">
              <w:rPr>
                <w:rFonts w:cstheme="minorHAnsi"/>
                <w:color w:val="002060"/>
                <w:sz w:val="24"/>
                <w:szCs w:val="24"/>
              </w:rPr>
              <w:t xml:space="preserve"> </w:t>
            </w:r>
            <w:r w:rsidRPr="004735DD">
              <w:rPr>
                <w:rFonts w:cstheme="minorHAnsi"/>
                <w:color w:val="002060"/>
                <w:sz w:val="24"/>
                <w:szCs w:val="24"/>
              </w:rPr>
              <w:t>patologii oncologice - 0 puncte</w:t>
            </w:r>
          </w:p>
        </w:tc>
        <w:tc>
          <w:tcPr>
            <w:tcW w:w="1251" w:type="pct"/>
          </w:tcPr>
          <w:p w14:paraId="5EAA55EA" w14:textId="78D32065" w:rsidR="00923E0F" w:rsidRPr="00E550D0" w:rsidRDefault="00923E0F" w:rsidP="006F113D">
            <w:pPr>
              <w:spacing w:before="60" w:line="240" w:lineRule="auto"/>
              <w:jc w:val="both"/>
              <w:rPr>
                <w:rFonts w:cstheme="minorHAnsi"/>
                <w:color w:val="002060"/>
                <w:sz w:val="24"/>
                <w:szCs w:val="24"/>
              </w:rPr>
            </w:pPr>
          </w:p>
          <w:p w14:paraId="6C0E76E3" w14:textId="2A464193" w:rsidR="00923E0F" w:rsidRPr="00703485" w:rsidRDefault="00923E0F" w:rsidP="006F113D">
            <w:pPr>
              <w:spacing w:before="60" w:line="240" w:lineRule="auto"/>
              <w:jc w:val="both"/>
              <w:rPr>
                <w:rFonts w:cstheme="minorHAnsi"/>
                <w:color w:val="002060"/>
                <w:sz w:val="24"/>
                <w:szCs w:val="24"/>
              </w:rPr>
            </w:pPr>
            <w:r w:rsidRPr="00703485">
              <w:rPr>
                <w:rFonts w:cstheme="minorHAnsi"/>
                <w:color w:val="002060"/>
                <w:sz w:val="24"/>
                <w:szCs w:val="24"/>
              </w:rPr>
              <w:t xml:space="preserve">Anexa </w:t>
            </w:r>
            <w:r w:rsidR="009963CB">
              <w:rPr>
                <w:rFonts w:cstheme="minorHAnsi"/>
                <w:color w:val="002060"/>
                <w:sz w:val="24"/>
                <w:szCs w:val="24"/>
              </w:rPr>
              <w:t>11</w:t>
            </w:r>
            <w:r w:rsidRPr="00703485">
              <w:rPr>
                <w:rFonts w:cstheme="minorHAnsi"/>
                <w:color w:val="002060"/>
                <w:sz w:val="24"/>
                <w:szCs w:val="24"/>
              </w:rPr>
              <w:t xml:space="preserve">: Tabel centralizator date calcul subcriterii </w:t>
            </w:r>
          </w:p>
          <w:p w14:paraId="01F3E5E5" w14:textId="77777777" w:rsidR="00923E0F" w:rsidRPr="00703485" w:rsidRDefault="00923E0F" w:rsidP="006F113D">
            <w:pPr>
              <w:spacing w:before="60" w:line="240" w:lineRule="auto"/>
              <w:jc w:val="both"/>
              <w:rPr>
                <w:rFonts w:cstheme="minorHAnsi"/>
                <w:color w:val="002060"/>
                <w:sz w:val="24"/>
                <w:szCs w:val="24"/>
              </w:rPr>
            </w:pPr>
            <w:r w:rsidRPr="00703485">
              <w:rPr>
                <w:rFonts w:cstheme="minorHAnsi"/>
                <w:color w:val="002060"/>
                <w:sz w:val="24"/>
                <w:szCs w:val="24"/>
              </w:rPr>
              <w:t>Informații = Se va indica:</w:t>
            </w:r>
          </w:p>
          <w:p w14:paraId="58885557" w14:textId="3DFD0AFC" w:rsidR="00923E0F" w:rsidRPr="00E550D0" w:rsidRDefault="00923E0F" w:rsidP="006F113D">
            <w:pPr>
              <w:pStyle w:val="ListParagraph"/>
              <w:numPr>
                <w:ilvl w:val="0"/>
                <w:numId w:val="1"/>
              </w:numPr>
              <w:spacing w:before="60" w:line="240" w:lineRule="auto"/>
              <w:contextualSpacing w:val="0"/>
              <w:jc w:val="both"/>
              <w:rPr>
                <w:rFonts w:cstheme="minorHAnsi"/>
                <w:color w:val="002060"/>
                <w:sz w:val="24"/>
                <w:szCs w:val="24"/>
              </w:rPr>
            </w:pPr>
            <w:r w:rsidRPr="00703485">
              <w:rPr>
                <w:rFonts w:cstheme="minorHAnsi"/>
                <w:color w:val="002060"/>
                <w:sz w:val="24"/>
                <w:szCs w:val="24"/>
              </w:rPr>
              <w:t xml:space="preserve">numărul de patologii oncologice </w:t>
            </w:r>
            <w:r w:rsidRPr="009E68FF">
              <w:rPr>
                <w:rFonts w:cstheme="minorHAnsi"/>
                <w:color w:val="002060"/>
                <w:sz w:val="24"/>
                <w:szCs w:val="24"/>
              </w:rPr>
              <w:t xml:space="preserve">diagnosticate/ tratate </w:t>
            </w:r>
            <w:r w:rsidRPr="00703485">
              <w:rPr>
                <w:rFonts w:cstheme="minorHAnsi"/>
                <w:color w:val="002060"/>
                <w:sz w:val="24"/>
                <w:szCs w:val="24"/>
              </w:rPr>
              <w:t xml:space="preserve">conform serviciilor pentru care există contract cu CNAS  </w:t>
            </w:r>
          </w:p>
        </w:tc>
        <w:tc>
          <w:tcPr>
            <w:tcW w:w="202" w:type="pct"/>
          </w:tcPr>
          <w:p w14:paraId="013EC1AD" w14:textId="5250543C" w:rsidR="00923E0F" w:rsidRPr="00E550D0" w:rsidRDefault="00923E0F" w:rsidP="006F113D">
            <w:pPr>
              <w:spacing w:before="60" w:line="240" w:lineRule="auto"/>
              <w:jc w:val="both"/>
              <w:rPr>
                <w:rFonts w:cstheme="minorHAnsi"/>
                <w:color w:val="002060"/>
                <w:sz w:val="24"/>
                <w:szCs w:val="24"/>
              </w:rPr>
            </w:pPr>
            <w:r w:rsidRPr="00E550D0">
              <w:rPr>
                <w:rFonts w:cstheme="minorHAnsi"/>
                <w:color w:val="002060"/>
                <w:sz w:val="24"/>
                <w:szCs w:val="24"/>
              </w:rPr>
              <w:t>5</w:t>
            </w:r>
          </w:p>
        </w:tc>
        <w:tc>
          <w:tcPr>
            <w:tcW w:w="203" w:type="pct"/>
          </w:tcPr>
          <w:p w14:paraId="5F98BFDF" w14:textId="77777777" w:rsidR="00923E0F" w:rsidRPr="00E550D0" w:rsidRDefault="00923E0F" w:rsidP="006F113D">
            <w:pPr>
              <w:spacing w:before="60" w:line="240" w:lineRule="auto"/>
              <w:jc w:val="both"/>
              <w:rPr>
                <w:rFonts w:cstheme="minorHAnsi"/>
                <w:color w:val="002060"/>
                <w:sz w:val="24"/>
                <w:szCs w:val="24"/>
              </w:rPr>
            </w:pPr>
          </w:p>
        </w:tc>
      </w:tr>
      <w:tr w:rsidR="009C5926" w:rsidRPr="00E550D0" w14:paraId="10BC7C05" w14:textId="77777777" w:rsidTr="00F8499F">
        <w:tc>
          <w:tcPr>
            <w:tcW w:w="843" w:type="pct"/>
            <w:shd w:val="clear" w:color="auto" w:fill="auto"/>
          </w:tcPr>
          <w:p w14:paraId="04E59B2C" w14:textId="53B9184E"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1.7. Finanțări anterioare de tip FEDR</w:t>
            </w:r>
            <w:r w:rsidR="00A22213">
              <w:rPr>
                <w:rFonts w:cstheme="minorHAnsi"/>
                <w:color w:val="002060"/>
                <w:sz w:val="24"/>
                <w:szCs w:val="24"/>
              </w:rPr>
              <w:t xml:space="preserve"> dotări</w:t>
            </w:r>
            <w:r w:rsidRPr="00E550D0">
              <w:rPr>
                <w:rFonts w:cstheme="minorHAnsi"/>
                <w:color w:val="002060"/>
                <w:sz w:val="24"/>
                <w:szCs w:val="24"/>
              </w:rPr>
              <w:t xml:space="preserve"> de care a beneficiat în ultimii 5 ani </w:t>
            </w:r>
            <w:r w:rsidRPr="00E550D0">
              <w:rPr>
                <w:rFonts w:cstheme="minorHAnsi"/>
                <w:color w:val="002060"/>
                <w:sz w:val="24"/>
                <w:szCs w:val="24"/>
              </w:rPr>
              <w:lastRenderedPageBreak/>
              <w:t>unitatea/ structura sanitară  publică</w:t>
            </w:r>
          </w:p>
          <w:p w14:paraId="445BEE35" w14:textId="6212FD36" w:rsidR="00923E0F" w:rsidRPr="00E550D0" w:rsidRDefault="00923E0F" w:rsidP="00E550D0">
            <w:pPr>
              <w:spacing w:before="60" w:line="240" w:lineRule="auto"/>
              <w:jc w:val="both"/>
              <w:rPr>
                <w:rFonts w:cstheme="minorHAnsi"/>
                <w:color w:val="002060"/>
                <w:sz w:val="24"/>
                <w:szCs w:val="24"/>
              </w:rPr>
            </w:pPr>
          </w:p>
        </w:tc>
        <w:tc>
          <w:tcPr>
            <w:tcW w:w="2501" w:type="pct"/>
          </w:tcPr>
          <w:p w14:paraId="65CB4131" w14:textId="0BDD6CAE" w:rsidR="00923E0F" w:rsidRPr="00E550D0" w:rsidRDefault="00A22213"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lastRenderedPageBreak/>
              <w:t xml:space="preserve">Dacă valoarea totală a </w:t>
            </w:r>
            <w:r>
              <w:rPr>
                <w:rFonts w:cstheme="minorHAnsi"/>
                <w:color w:val="002060"/>
                <w:sz w:val="24"/>
                <w:szCs w:val="24"/>
              </w:rPr>
              <w:t>dotărilor</w:t>
            </w:r>
            <w:r w:rsidRPr="00E550D0">
              <w:rPr>
                <w:rFonts w:cstheme="minorHAnsi"/>
                <w:color w:val="002060"/>
                <w:sz w:val="24"/>
                <w:szCs w:val="24"/>
              </w:rPr>
              <w:t xml:space="preserve"> de tip </w:t>
            </w:r>
            <w:r w:rsidR="00923E0F" w:rsidRPr="00E550D0">
              <w:rPr>
                <w:rFonts w:cstheme="minorHAnsi"/>
                <w:color w:val="002060"/>
                <w:sz w:val="24"/>
                <w:szCs w:val="24"/>
              </w:rPr>
              <w:t>FEDR de care a beneficiat institutul, realizată/ realizate cu fonduri nerambursabile, în perioada 1 ianuarie 2018</w:t>
            </w:r>
            <w:r w:rsidR="00923E0F">
              <w:rPr>
                <w:rFonts w:cstheme="minorHAnsi"/>
                <w:color w:val="002060"/>
                <w:sz w:val="24"/>
                <w:szCs w:val="24"/>
              </w:rPr>
              <w:t xml:space="preserve"> </w:t>
            </w:r>
            <w:r w:rsidR="00923E0F" w:rsidRPr="00E550D0">
              <w:rPr>
                <w:rFonts w:cstheme="minorHAnsi"/>
                <w:color w:val="002060"/>
                <w:sz w:val="24"/>
                <w:szCs w:val="24"/>
              </w:rPr>
              <w:t>-</w:t>
            </w:r>
            <w:r w:rsidR="00923E0F">
              <w:rPr>
                <w:rFonts w:cstheme="minorHAnsi"/>
                <w:color w:val="002060"/>
                <w:sz w:val="24"/>
                <w:szCs w:val="24"/>
              </w:rPr>
              <w:t xml:space="preserve"> </w:t>
            </w:r>
            <w:r w:rsidR="00923E0F" w:rsidRPr="00E550D0">
              <w:rPr>
                <w:rFonts w:cstheme="minorHAnsi"/>
                <w:color w:val="002060"/>
                <w:sz w:val="24"/>
                <w:szCs w:val="24"/>
              </w:rPr>
              <w:t xml:space="preserve">31 decembrie 2022 este  &lt; </w:t>
            </w:r>
            <w:r w:rsidR="000C4E5F">
              <w:rPr>
                <w:rFonts w:cstheme="minorHAnsi"/>
                <w:color w:val="002060"/>
                <w:sz w:val="24"/>
                <w:szCs w:val="24"/>
              </w:rPr>
              <w:t>4</w:t>
            </w:r>
            <w:r w:rsidR="00923E0F" w:rsidRPr="00E550D0">
              <w:rPr>
                <w:rFonts w:cstheme="minorHAnsi"/>
                <w:color w:val="002060"/>
                <w:sz w:val="24"/>
                <w:szCs w:val="24"/>
              </w:rPr>
              <w:t xml:space="preserve"> milio</w:t>
            </w:r>
            <w:r w:rsidR="000C4E5F">
              <w:rPr>
                <w:rFonts w:cstheme="minorHAnsi"/>
                <w:color w:val="002060"/>
                <w:sz w:val="24"/>
                <w:szCs w:val="24"/>
              </w:rPr>
              <w:t>a</w:t>
            </w:r>
            <w:r w:rsidR="00923E0F" w:rsidRPr="00E550D0">
              <w:rPr>
                <w:rFonts w:cstheme="minorHAnsi"/>
                <w:color w:val="002060"/>
                <w:sz w:val="24"/>
                <w:szCs w:val="24"/>
              </w:rPr>
              <w:t>n</w:t>
            </w:r>
            <w:r w:rsidR="000C4E5F">
              <w:rPr>
                <w:rFonts w:cstheme="minorHAnsi"/>
                <w:color w:val="002060"/>
                <w:sz w:val="24"/>
                <w:szCs w:val="24"/>
              </w:rPr>
              <w:t>e</w:t>
            </w:r>
            <w:r w:rsidR="00923E0F" w:rsidRPr="00E550D0">
              <w:rPr>
                <w:rFonts w:cstheme="minorHAnsi"/>
                <w:color w:val="002060"/>
                <w:sz w:val="24"/>
                <w:szCs w:val="24"/>
              </w:rPr>
              <w:t xml:space="preserve"> euro - 3 puncte;</w:t>
            </w:r>
          </w:p>
          <w:p w14:paraId="4190DFF3" w14:textId="1CE2A61F" w:rsidR="00923E0F" w:rsidRPr="00E550D0" w:rsidRDefault="00923E0F"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lastRenderedPageBreak/>
              <w:t xml:space="preserve">Dacă valoarea totală a </w:t>
            </w:r>
            <w:r w:rsidR="00391A86">
              <w:rPr>
                <w:rFonts w:cstheme="minorHAnsi"/>
                <w:color w:val="002060"/>
                <w:sz w:val="24"/>
                <w:szCs w:val="24"/>
              </w:rPr>
              <w:t>dotărilor</w:t>
            </w:r>
            <w:r w:rsidRPr="00E550D0">
              <w:rPr>
                <w:rFonts w:cstheme="minorHAnsi"/>
                <w:color w:val="002060"/>
                <w:sz w:val="24"/>
                <w:szCs w:val="24"/>
              </w:rPr>
              <w:t xml:space="preserve"> de tip FEDR de care a institutul, realizată/ realizate cu fonduri nerambursabile, în perioada 1 ianuarie 2018</w:t>
            </w:r>
            <w:r>
              <w:rPr>
                <w:rFonts w:cstheme="minorHAnsi"/>
                <w:color w:val="002060"/>
                <w:sz w:val="24"/>
                <w:szCs w:val="24"/>
              </w:rPr>
              <w:t xml:space="preserve"> </w:t>
            </w:r>
            <w:r w:rsidRPr="00E550D0">
              <w:rPr>
                <w:rFonts w:cstheme="minorHAnsi"/>
                <w:color w:val="002060"/>
                <w:sz w:val="24"/>
                <w:szCs w:val="24"/>
              </w:rPr>
              <w:t xml:space="preserve">-31 decembrie 2022 este ≥ </w:t>
            </w:r>
            <w:r w:rsidR="000C4E5F">
              <w:rPr>
                <w:rFonts w:cstheme="minorHAnsi"/>
                <w:color w:val="002060"/>
                <w:sz w:val="24"/>
                <w:szCs w:val="24"/>
              </w:rPr>
              <w:t>4</w:t>
            </w:r>
            <w:r w:rsidR="000C4E5F" w:rsidRPr="00E550D0">
              <w:rPr>
                <w:rFonts w:cstheme="minorHAnsi"/>
                <w:color w:val="002060"/>
                <w:sz w:val="24"/>
                <w:szCs w:val="24"/>
              </w:rPr>
              <w:t xml:space="preserve"> </w:t>
            </w:r>
            <w:r w:rsidRPr="00E550D0">
              <w:rPr>
                <w:rFonts w:cstheme="minorHAnsi"/>
                <w:color w:val="002060"/>
                <w:sz w:val="24"/>
                <w:szCs w:val="24"/>
              </w:rPr>
              <w:t>milioane euro  și  &lt;</w:t>
            </w:r>
            <w:r w:rsidR="000C4E5F">
              <w:rPr>
                <w:rFonts w:cstheme="minorHAnsi"/>
                <w:color w:val="002060"/>
                <w:sz w:val="24"/>
                <w:szCs w:val="24"/>
              </w:rPr>
              <w:t>6</w:t>
            </w:r>
            <w:r w:rsidR="000C4E5F" w:rsidRPr="00E550D0">
              <w:rPr>
                <w:rFonts w:cstheme="minorHAnsi"/>
                <w:color w:val="002060"/>
                <w:sz w:val="24"/>
                <w:szCs w:val="24"/>
              </w:rPr>
              <w:t xml:space="preserve"> </w:t>
            </w:r>
            <w:r w:rsidRPr="00E550D0">
              <w:rPr>
                <w:rFonts w:cstheme="minorHAnsi"/>
                <w:color w:val="002060"/>
                <w:sz w:val="24"/>
                <w:szCs w:val="24"/>
              </w:rPr>
              <w:t>milioane euro  - 2 puncte;</w:t>
            </w:r>
          </w:p>
          <w:p w14:paraId="6DEC3D60" w14:textId="1A9824AF" w:rsidR="00923E0F" w:rsidRPr="00E550D0" w:rsidRDefault="00A22213"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Dacă valoarea totală a </w:t>
            </w:r>
            <w:r>
              <w:rPr>
                <w:rFonts w:cstheme="minorHAnsi"/>
                <w:color w:val="002060"/>
                <w:sz w:val="24"/>
                <w:szCs w:val="24"/>
              </w:rPr>
              <w:t>dotărilor</w:t>
            </w:r>
            <w:r w:rsidRPr="00E550D0">
              <w:rPr>
                <w:rFonts w:cstheme="minorHAnsi"/>
                <w:color w:val="002060"/>
                <w:sz w:val="24"/>
                <w:szCs w:val="24"/>
              </w:rPr>
              <w:t xml:space="preserve"> de tip </w:t>
            </w:r>
            <w:r w:rsidR="00923E0F" w:rsidRPr="00E550D0">
              <w:rPr>
                <w:rFonts w:cstheme="minorHAnsi"/>
                <w:color w:val="002060"/>
                <w:sz w:val="24"/>
                <w:szCs w:val="24"/>
              </w:rPr>
              <w:t xml:space="preserve">FEDR de care a beneficiat institutul, realizată/ realizate cu fonduri nerambursabile, în perioada 1 ianuarie 2018-31 decembrie 2022 este ≥ </w:t>
            </w:r>
            <w:r w:rsidR="000C4E5F">
              <w:rPr>
                <w:rFonts w:cstheme="minorHAnsi"/>
                <w:color w:val="002060"/>
                <w:sz w:val="24"/>
                <w:szCs w:val="24"/>
              </w:rPr>
              <w:t>6</w:t>
            </w:r>
            <w:r w:rsidR="000C4E5F" w:rsidRPr="00E550D0">
              <w:rPr>
                <w:rFonts w:cstheme="minorHAnsi"/>
                <w:color w:val="002060"/>
                <w:sz w:val="24"/>
                <w:szCs w:val="24"/>
              </w:rPr>
              <w:t xml:space="preserve"> </w:t>
            </w:r>
            <w:r w:rsidR="00923E0F" w:rsidRPr="00E550D0">
              <w:rPr>
                <w:rFonts w:cstheme="minorHAnsi"/>
                <w:color w:val="002060"/>
                <w:sz w:val="24"/>
                <w:szCs w:val="24"/>
              </w:rPr>
              <w:t>milioane euro  și  &lt;</w:t>
            </w:r>
            <w:r w:rsidR="000C4E5F">
              <w:rPr>
                <w:rFonts w:cstheme="minorHAnsi"/>
                <w:color w:val="002060"/>
                <w:sz w:val="24"/>
                <w:szCs w:val="24"/>
              </w:rPr>
              <w:t>10</w:t>
            </w:r>
            <w:r w:rsidR="000C4E5F" w:rsidRPr="00E550D0">
              <w:rPr>
                <w:rFonts w:cstheme="minorHAnsi"/>
                <w:color w:val="002060"/>
                <w:sz w:val="24"/>
                <w:szCs w:val="24"/>
              </w:rPr>
              <w:t xml:space="preserve"> </w:t>
            </w:r>
            <w:r w:rsidR="00923E0F" w:rsidRPr="00E550D0">
              <w:rPr>
                <w:rFonts w:cstheme="minorHAnsi"/>
                <w:color w:val="002060"/>
                <w:sz w:val="24"/>
                <w:szCs w:val="24"/>
              </w:rPr>
              <w:t>milioane euro  - 1 punct;</w:t>
            </w:r>
          </w:p>
          <w:p w14:paraId="15CE31CF" w14:textId="532C1612" w:rsidR="00923E0F" w:rsidRPr="00E550D0" w:rsidRDefault="00A22213"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Dacă valoarea totală a </w:t>
            </w:r>
            <w:r>
              <w:rPr>
                <w:rFonts w:cstheme="minorHAnsi"/>
                <w:color w:val="002060"/>
                <w:sz w:val="24"/>
                <w:szCs w:val="24"/>
              </w:rPr>
              <w:t>dotărilor</w:t>
            </w:r>
            <w:r w:rsidRPr="00E550D0">
              <w:rPr>
                <w:rFonts w:cstheme="minorHAnsi"/>
                <w:color w:val="002060"/>
                <w:sz w:val="24"/>
                <w:szCs w:val="24"/>
              </w:rPr>
              <w:t xml:space="preserve"> de tip </w:t>
            </w:r>
            <w:r w:rsidR="00923E0F" w:rsidRPr="00E550D0">
              <w:rPr>
                <w:rFonts w:cstheme="minorHAnsi"/>
                <w:color w:val="002060"/>
                <w:sz w:val="24"/>
                <w:szCs w:val="24"/>
              </w:rPr>
              <w:t xml:space="preserve">FEDR de care a beneficiat unitatea sanitară publică, realizată/ realizate cu fonduri nerambursabile, în perioada 1 ianuarie 2018-31 decembrie 2022 este ≥ </w:t>
            </w:r>
            <w:r w:rsidR="000C4E5F">
              <w:rPr>
                <w:rFonts w:cstheme="minorHAnsi"/>
                <w:color w:val="002060"/>
                <w:sz w:val="24"/>
                <w:szCs w:val="24"/>
              </w:rPr>
              <w:t>10</w:t>
            </w:r>
            <w:r w:rsidR="000C4E5F" w:rsidRPr="00E550D0">
              <w:rPr>
                <w:rFonts w:cstheme="minorHAnsi"/>
                <w:color w:val="002060"/>
                <w:sz w:val="24"/>
                <w:szCs w:val="24"/>
              </w:rPr>
              <w:t xml:space="preserve"> </w:t>
            </w:r>
            <w:r w:rsidR="00923E0F" w:rsidRPr="00E550D0">
              <w:rPr>
                <w:rFonts w:cstheme="minorHAnsi"/>
                <w:color w:val="002060"/>
                <w:sz w:val="24"/>
                <w:szCs w:val="24"/>
              </w:rPr>
              <w:t>milioane euro  - 0 puncte.</w:t>
            </w:r>
          </w:p>
        </w:tc>
        <w:tc>
          <w:tcPr>
            <w:tcW w:w="1251" w:type="pct"/>
          </w:tcPr>
          <w:p w14:paraId="6E6E23FB" w14:textId="71375DF9" w:rsidR="00923E0F" w:rsidRPr="00E550D0" w:rsidRDefault="00923E0F" w:rsidP="00F8499F">
            <w:pPr>
              <w:spacing w:before="60" w:line="240" w:lineRule="auto"/>
              <w:jc w:val="both"/>
              <w:rPr>
                <w:rFonts w:cstheme="minorHAnsi"/>
                <w:iCs/>
                <w:color w:val="002060"/>
                <w:sz w:val="24"/>
                <w:szCs w:val="24"/>
              </w:rPr>
            </w:pPr>
            <w:r w:rsidRPr="00E550D0">
              <w:rPr>
                <w:rFonts w:cstheme="minorHAnsi"/>
                <w:color w:val="002060"/>
                <w:sz w:val="24"/>
                <w:szCs w:val="24"/>
              </w:rPr>
              <w:lastRenderedPageBreak/>
              <w:t xml:space="preserve">Anexa 5: </w:t>
            </w:r>
            <w:bookmarkStart w:id="4" w:name="_Toc135063035"/>
            <w:bookmarkStart w:id="5" w:name="_Toc141691727"/>
            <w:r w:rsidRPr="00E550D0">
              <w:rPr>
                <w:rFonts w:cstheme="minorHAnsi"/>
                <w:iCs/>
                <w:color w:val="002060"/>
                <w:sz w:val="24"/>
                <w:szCs w:val="24"/>
              </w:rPr>
              <w:t>Finanțări anterioare de tip FEDR</w:t>
            </w:r>
            <w:bookmarkEnd w:id="4"/>
            <w:bookmarkEnd w:id="5"/>
          </w:p>
          <w:p w14:paraId="2259A1C6" w14:textId="1267507E" w:rsidR="00923E0F" w:rsidRPr="00E550D0" w:rsidRDefault="00923E0F" w:rsidP="00E550D0">
            <w:pPr>
              <w:spacing w:before="60" w:line="240" w:lineRule="auto"/>
              <w:jc w:val="both"/>
              <w:rPr>
                <w:rFonts w:cstheme="minorHAnsi"/>
                <w:color w:val="002060"/>
                <w:sz w:val="24"/>
                <w:szCs w:val="24"/>
              </w:rPr>
            </w:pPr>
          </w:p>
        </w:tc>
        <w:tc>
          <w:tcPr>
            <w:tcW w:w="202" w:type="pct"/>
          </w:tcPr>
          <w:p w14:paraId="639FFF05" w14:textId="1D137B6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0C0757B5" w14:textId="77777777" w:rsidR="00923E0F" w:rsidRPr="00E550D0" w:rsidRDefault="00923E0F" w:rsidP="00E550D0">
            <w:pPr>
              <w:spacing w:before="60" w:line="240" w:lineRule="auto"/>
              <w:jc w:val="both"/>
              <w:rPr>
                <w:rFonts w:cstheme="minorHAnsi"/>
                <w:color w:val="002060"/>
                <w:sz w:val="24"/>
                <w:szCs w:val="24"/>
              </w:rPr>
            </w:pPr>
          </w:p>
        </w:tc>
      </w:tr>
      <w:tr w:rsidR="00502800" w:rsidRPr="00E550D0" w14:paraId="24D5D793" w14:textId="77777777" w:rsidTr="00F8499F">
        <w:tc>
          <w:tcPr>
            <w:tcW w:w="4595" w:type="pct"/>
            <w:gridSpan w:val="3"/>
            <w:shd w:val="clear" w:color="auto" w:fill="F7CAAC" w:themeFill="accent2" w:themeFillTint="66"/>
          </w:tcPr>
          <w:p w14:paraId="3AC9D20C" w14:textId="38CBE188" w:rsidR="00D945F9" w:rsidRPr="00E550D0" w:rsidRDefault="00D945F9" w:rsidP="00E550D0">
            <w:pPr>
              <w:spacing w:before="60" w:line="240" w:lineRule="auto"/>
              <w:jc w:val="both"/>
              <w:rPr>
                <w:rFonts w:cstheme="minorHAnsi"/>
                <w:color w:val="002060"/>
                <w:sz w:val="24"/>
                <w:szCs w:val="24"/>
              </w:rPr>
            </w:pPr>
            <w:bookmarkStart w:id="6" w:name="RANGE!A8"/>
            <w:r w:rsidRPr="00E550D0">
              <w:rPr>
                <w:rFonts w:cstheme="minorHAnsi"/>
                <w:b/>
                <w:bCs/>
                <w:color w:val="002060"/>
                <w:sz w:val="24"/>
                <w:szCs w:val="24"/>
              </w:rPr>
              <w:t>Criteriul 2. Maturitatea pregătirii proiectului</w:t>
            </w:r>
            <w:bookmarkEnd w:id="6"/>
          </w:p>
        </w:tc>
        <w:tc>
          <w:tcPr>
            <w:tcW w:w="202" w:type="pct"/>
            <w:shd w:val="clear" w:color="auto" w:fill="F7CAAC" w:themeFill="accent2" w:themeFillTint="66"/>
          </w:tcPr>
          <w:p w14:paraId="6B8BEAF3" w14:textId="70694D7C" w:rsidR="00D945F9"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15</w:t>
            </w:r>
          </w:p>
        </w:tc>
        <w:tc>
          <w:tcPr>
            <w:tcW w:w="203" w:type="pct"/>
            <w:shd w:val="clear" w:color="auto" w:fill="F7CAAC" w:themeFill="accent2" w:themeFillTint="66"/>
          </w:tcPr>
          <w:p w14:paraId="71C16F40" w14:textId="12CE930C" w:rsidR="00D945F9"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3</w:t>
            </w:r>
          </w:p>
        </w:tc>
      </w:tr>
      <w:tr w:rsidR="009C5926" w:rsidRPr="00E550D0" w14:paraId="7C13C934" w14:textId="77777777" w:rsidTr="00F8499F">
        <w:tc>
          <w:tcPr>
            <w:tcW w:w="843" w:type="pct"/>
            <w:shd w:val="clear" w:color="auto" w:fill="auto"/>
          </w:tcPr>
          <w:p w14:paraId="487CBC74" w14:textId="13D2FC8F" w:rsidR="00923E0F" w:rsidRPr="00E550D0" w:rsidRDefault="00923E0F" w:rsidP="00E550D0">
            <w:pPr>
              <w:spacing w:before="60" w:line="240" w:lineRule="auto"/>
              <w:jc w:val="both"/>
              <w:rPr>
                <w:rFonts w:eastAsia="Times New Roman" w:cstheme="minorHAnsi"/>
                <w:color w:val="002060"/>
                <w:sz w:val="24"/>
                <w:szCs w:val="24"/>
                <w:lang w:eastAsia="ro-RO"/>
              </w:rPr>
            </w:pPr>
            <w:bookmarkStart w:id="7" w:name="_Hlk157085026"/>
            <w:r w:rsidRPr="00E550D0">
              <w:rPr>
                <w:rFonts w:cstheme="minorHAnsi"/>
                <w:color w:val="002060"/>
                <w:sz w:val="24"/>
                <w:szCs w:val="24"/>
              </w:rPr>
              <w:t>Subcriteriul 2.1. Maturitatea pregătirii proiectului</w:t>
            </w:r>
          </w:p>
        </w:tc>
        <w:tc>
          <w:tcPr>
            <w:tcW w:w="2501" w:type="pct"/>
          </w:tcPr>
          <w:p w14:paraId="6BA60313" w14:textId="41C793E4"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bookmarkStart w:id="8" w:name="_Hlk157084774"/>
            <w:r w:rsidRPr="00E550D0">
              <w:rPr>
                <w:rFonts w:cstheme="minorHAnsi"/>
                <w:iCs/>
                <w:color w:val="002060"/>
                <w:sz w:val="24"/>
                <w:szCs w:val="24"/>
              </w:rPr>
              <w:t xml:space="preserve">Contractul de furnizare a fost semnat – </w:t>
            </w:r>
            <w:r>
              <w:rPr>
                <w:rFonts w:cstheme="minorHAnsi"/>
                <w:iCs/>
                <w:color w:val="002060"/>
                <w:sz w:val="24"/>
                <w:szCs w:val="24"/>
              </w:rPr>
              <w:t>15</w:t>
            </w:r>
            <w:r w:rsidRPr="00E550D0">
              <w:rPr>
                <w:rFonts w:cstheme="minorHAnsi"/>
                <w:iCs/>
                <w:color w:val="002060"/>
                <w:sz w:val="24"/>
                <w:szCs w:val="24"/>
              </w:rPr>
              <w:t xml:space="preserve"> puncte</w:t>
            </w:r>
          </w:p>
          <w:p w14:paraId="14C22869" w14:textId="1D7FCE27"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Evaluarea ofertelor depuse a fost finalizată și ofertanții au fost informați privind rezultatul procesului de evaluare – </w:t>
            </w:r>
            <w:r>
              <w:rPr>
                <w:rFonts w:cstheme="minorHAnsi"/>
                <w:iCs/>
                <w:color w:val="002060"/>
                <w:sz w:val="24"/>
                <w:szCs w:val="24"/>
              </w:rPr>
              <w:t>12</w:t>
            </w:r>
            <w:r w:rsidRPr="00E550D0">
              <w:rPr>
                <w:rFonts w:cstheme="minorHAnsi"/>
                <w:iCs/>
                <w:color w:val="002060"/>
                <w:sz w:val="24"/>
                <w:szCs w:val="24"/>
              </w:rPr>
              <w:t xml:space="preserve"> puncte</w:t>
            </w:r>
          </w:p>
          <w:p w14:paraId="375CD677" w14:textId="66CAE28D"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Procedura de achiziție publică pentru asigurarea </w:t>
            </w:r>
            <w:r>
              <w:rPr>
                <w:rFonts w:cstheme="minorHAnsi"/>
                <w:iCs/>
                <w:color w:val="002060"/>
                <w:sz w:val="24"/>
                <w:szCs w:val="24"/>
              </w:rPr>
              <w:t xml:space="preserve"> </w:t>
            </w:r>
            <w:r w:rsidRPr="00E550D0">
              <w:rPr>
                <w:rFonts w:cstheme="minorHAnsi"/>
                <w:iCs/>
                <w:color w:val="002060"/>
                <w:sz w:val="24"/>
                <w:szCs w:val="24"/>
              </w:rPr>
              <w:t xml:space="preserve">echipamentelor medicale este în curs de evaluare – </w:t>
            </w:r>
            <w:r>
              <w:rPr>
                <w:rFonts w:cstheme="minorHAnsi"/>
                <w:iCs/>
                <w:color w:val="002060"/>
                <w:sz w:val="24"/>
                <w:szCs w:val="24"/>
              </w:rPr>
              <w:t>8</w:t>
            </w:r>
            <w:r w:rsidRPr="00E550D0">
              <w:rPr>
                <w:rFonts w:cstheme="minorHAnsi"/>
                <w:iCs/>
                <w:color w:val="002060"/>
                <w:sz w:val="24"/>
                <w:szCs w:val="24"/>
              </w:rPr>
              <w:t xml:space="preserve"> puncte</w:t>
            </w:r>
          </w:p>
          <w:p w14:paraId="64ECE3A3" w14:textId="1E6171E4" w:rsidR="00923E0F"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Procedura de achiziție publica a fost publicată in SICAP – </w:t>
            </w:r>
            <w:r>
              <w:rPr>
                <w:rFonts w:cstheme="minorHAnsi"/>
                <w:iCs/>
                <w:color w:val="002060"/>
                <w:sz w:val="24"/>
                <w:szCs w:val="24"/>
              </w:rPr>
              <w:t>4</w:t>
            </w:r>
            <w:r w:rsidRPr="00E550D0">
              <w:rPr>
                <w:rFonts w:cstheme="minorHAnsi"/>
                <w:iCs/>
                <w:color w:val="002060"/>
                <w:sz w:val="24"/>
                <w:szCs w:val="24"/>
              </w:rPr>
              <w:t xml:space="preserve"> puncte</w:t>
            </w:r>
          </w:p>
          <w:p w14:paraId="368BA598" w14:textId="55231795" w:rsidR="00315615" w:rsidRPr="008552E6" w:rsidRDefault="00923E0F" w:rsidP="008552E6">
            <w:pPr>
              <w:pStyle w:val="ListParagraph"/>
              <w:numPr>
                <w:ilvl w:val="0"/>
                <w:numId w:val="34"/>
              </w:numPr>
              <w:spacing w:before="60" w:line="240" w:lineRule="auto"/>
              <w:contextualSpacing w:val="0"/>
              <w:jc w:val="both"/>
              <w:rPr>
                <w:rFonts w:cstheme="minorHAnsi"/>
                <w:iCs/>
                <w:color w:val="002060"/>
                <w:sz w:val="24"/>
                <w:szCs w:val="24"/>
              </w:rPr>
            </w:pPr>
            <w:r>
              <w:rPr>
                <w:rFonts w:cstheme="minorHAnsi"/>
                <w:iCs/>
                <w:color w:val="002060"/>
                <w:sz w:val="24"/>
                <w:szCs w:val="24"/>
              </w:rPr>
              <w:t>Planul anual al achizițiilor publice, aprobat de ordonatorul de credite, conține procedura/procedurile de achiziție publică care are ca obiect asigurarea dotărilor incluse în proiect – 3 puncte</w:t>
            </w:r>
          </w:p>
          <w:p w14:paraId="74568F52" w14:textId="33496C92" w:rsidR="00923E0F" w:rsidRPr="00E550D0" w:rsidRDefault="00923E0F" w:rsidP="004C1832">
            <w:pPr>
              <w:pStyle w:val="ListParagraph"/>
              <w:numPr>
                <w:ilvl w:val="0"/>
                <w:numId w:val="34"/>
              </w:numPr>
              <w:spacing w:before="60" w:line="240" w:lineRule="auto"/>
              <w:contextualSpacing w:val="0"/>
              <w:jc w:val="both"/>
            </w:pPr>
            <w:r w:rsidRPr="004C1832">
              <w:rPr>
                <w:rFonts w:cstheme="minorHAnsi"/>
                <w:iCs/>
                <w:color w:val="002060"/>
                <w:sz w:val="24"/>
                <w:szCs w:val="24"/>
              </w:rPr>
              <w:t>Nu au fost efectuate demersuri pentru inițierea procedurii de achiziție publică – 0 puncte</w:t>
            </w:r>
            <w:bookmarkEnd w:id="8"/>
          </w:p>
        </w:tc>
        <w:tc>
          <w:tcPr>
            <w:tcW w:w="1251" w:type="pct"/>
          </w:tcPr>
          <w:p w14:paraId="79FDACDC" w14:textId="22D6F02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Documente doveditoare</w:t>
            </w:r>
            <w:r w:rsidRPr="00E550D0">
              <w:rPr>
                <w:rFonts w:cstheme="minorHAnsi"/>
                <w:b/>
                <w:bCs/>
                <w:iCs/>
                <w:color w:val="002060"/>
                <w:sz w:val="24"/>
                <w:szCs w:val="24"/>
              </w:rPr>
              <w:t xml:space="preserve"> </w:t>
            </w:r>
          </w:p>
          <w:p w14:paraId="2F9BEB3A" w14:textId="77777777"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Contractul de furnizare</w:t>
            </w:r>
          </w:p>
          <w:p w14:paraId="1D68733B" w14:textId="6481F553"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Notificările privind rezultatul procedurii</w:t>
            </w:r>
          </w:p>
          <w:p w14:paraId="2C83760D" w14:textId="5289E054"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Proces verbal de deschidere a ofertelor</w:t>
            </w:r>
          </w:p>
          <w:p w14:paraId="72C142EB" w14:textId="04893DE9"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Anunțul de participare</w:t>
            </w:r>
          </w:p>
          <w:p w14:paraId="3ED8B1E7" w14:textId="53DEA3BF"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Pr>
                <w:rFonts w:cstheme="minorHAnsi"/>
                <w:iCs/>
                <w:color w:val="002060"/>
                <w:sz w:val="24"/>
                <w:szCs w:val="24"/>
              </w:rPr>
              <w:t>Planul anual al achizițiilor publice, aprobat de ordonatorul de credite</w:t>
            </w:r>
            <w:r w:rsidRPr="00E550D0" w:rsidDel="00C3109B">
              <w:rPr>
                <w:rFonts w:cstheme="minorHAnsi"/>
                <w:color w:val="002060"/>
                <w:sz w:val="24"/>
                <w:szCs w:val="24"/>
              </w:rPr>
              <w:t xml:space="preserve"> </w:t>
            </w:r>
          </w:p>
          <w:p w14:paraId="2263293C" w14:textId="0B1BF0D2" w:rsidR="00923E0F" w:rsidRPr="00E550D0" w:rsidRDefault="00923E0F" w:rsidP="00F8499F">
            <w:pPr>
              <w:pStyle w:val="ListParagraph"/>
              <w:numPr>
                <w:ilvl w:val="0"/>
                <w:numId w:val="35"/>
              </w:numPr>
              <w:spacing w:before="60" w:line="240" w:lineRule="auto"/>
              <w:contextualSpacing w:val="0"/>
              <w:jc w:val="both"/>
            </w:pPr>
            <w:r>
              <w:rPr>
                <w:rFonts w:cstheme="minorHAnsi"/>
                <w:color w:val="002060"/>
                <w:sz w:val="24"/>
                <w:szCs w:val="24"/>
              </w:rPr>
              <w:t>Lipsa oricărui document de mai sus</w:t>
            </w:r>
          </w:p>
        </w:tc>
        <w:tc>
          <w:tcPr>
            <w:tcW w:w="202" w:type="pct"/>
          </w:tcPr>
          <w:p w14:paraId="5131AF5F" w14:textId="49F26714" w:rsidR="00923E0F" w:rsidRPr="00E550D0" w:rsidRDefault="00923E0F" w:rsidP="00E550D0">
            <w:pPr>
              <w:spacing w:before="60" w:line="240" w:lineRule="auto"/>
              <w:jc w:val="both"/>
              <w:rPr>
                <w:rFonts w:cstheme="minorHAnsi"/>
                <w:color w:val="002060"/>
                <w:sz w:val="24"/>
                <w:szCs w:val="24"/>
              </w:rPr>
            </w:pPr>
            <w:r>
              <w:rPr>
                <w:rFonts w:cstheme="minorHAnsi"/>
                <w:color w:val="002060"/>
                <w:sz w:val="24"/>
                <w:szCs w:val="24"/>
              </w:rPr>
              <w:t>15</w:t>
            </w:r>
          </w:p>
        </w:tc>
        <w:tc>
          <w:tcPr>
            <w:tcW w:w="203" w:type="pct"/>
          </w:tcPr>
          <w:p w14:paraId="7A21C1C6"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00A94E01" w14:textId="77777777" w:rsidTr="00F8499F">
        <w:tc>
          <w:tcPr>
            <w:tcW w:w="4595" w:type="pct"/>
            <w:gridSpan w:val="3"/>
            <w:shd w:val="clear" w:color="auto" w:fill="FBE4D5" w:themeFill="accent2" w:themeFillTint="33"/>
          </w:tcPr>
          <w:p w14:paraId="73039F18" w14:textId="59082C46" w:rsidR="009C5926" w:rsidRPr="00E550D0" w:rsidRDefault="009C5926" w:rsidP="00E550D0">
            <w:pPr>
              <w:spacing w:before="60" w:line="240" w:lineRule="auto"/>
              <w:jc w:val="both"/>
              <w:rPr>
                <w:rFonts w:cstheme="minorHAnsi"/>
                <w:b/>
                <w:bCs/>
                <w:color w:val="002060"/>
                <w:sz w:val="24"/>
                <w:szCs w:val="24"/>
              </w:rPr>
            </w:pPr>
            <w:bookmarkStart w:id="9" w:name="RANGE!A11"/>
            <w:bookmarkEnd w:id="7"/>
            <w:r w:rsidRPr="00E550D0">
              <w:rPr>
                <w:rFonts w:cstheme="minorHAnsi"/>
                <w:b/>
                <w:bCs/>
                <w:color w:val="002060"/>
                <w:sz w:val="24"/>
                <w:szCs w:val="24"/>
              </w:rPr>
              <w:t xml:space="preserve">Criteriul 3. </w:t>
            </w:r>
            <w:bookmarkStart w:id="10" w:name="_Hlk123128704"/>
            <w:r w:rsidRPr="00E550D0">
              <w:rPr>
                <w:rFonts w:cstheme="minorHAnsi"/>
                <w:b/>
                <w:bCs/>
                <w:color w:val="002060"/>
                <w:sz w:val="24"/>
                <w:szCs w:val="24"/>
              </w:rPr>
              <w:t>Capacitatea administrativă a solicitantului, coerența si eficacitatea intervențiilor propuse</w:t>
            </w:r>
            <w:bookmarkEnd w:id="9"/>
            <w:bookmarkEnd w:id="10"/>
          </w:p>
        </w:tc>
        <w:tc>
          <w:tcPr>
            <w:tcW w:w="202" w:type="pct"/>
            <w:shd w:val="clear" w:color="auto" w:fill="FBE4D5" w:themeFill="accent2" w:themeFillTint="33"/>
          </w:tcPr>
          <w:p w14:paraId="0668E7CB" w14:textId="31F2C42F" w:rsidR="009C5926" w:rsidRPr="00E550D0" w:rsidRDefault="009C5926" w:rsidP="00E550D0">
            <w:pPr>
              <w:spacing w:before="60" w:line="240" w:lineRule="auto"/>
              <w:jc w:val="both"/>
              <w:rPr>
                <w:rFonts w:cstheme="minorHAnsi"/>
                <w:b/>
                <w:bCs/>
                <w:color w:val="002060"/>
                <w:sz w:val="24"/>
                <w:szCs w:val="24"/>
              </w:rPr>
            </w:pPr>
            <w:r w:rsidRPr="00E550D0">
              <w:rPr>
                <w:rFonts w:cstheme="minorHAnsi"/>
                <w:b/>
                <w:bCs/>
                <w:color w:val="002060"/>
                <w:sz w:val="24"/>
                <w:szCs w:val="24"/>
              </w:rPr>
              <w:t>7</w:t>
            </w:r>
          </w:p>
        </w:tc>
        <w:tc>
          <w:tcPr>
            <w:tcW w:w="203" w:type="pct"/>
            <w:shd w:val="clear" w:color="auto" w:fill="FBE4D5" w:themeFill="accent2" w:themeFillTint="33"/>
          </w:tcPr>
          <w:p w14:paraId="6CFB52ED" w14:textId="495D0E20" w:rsidR="009C5926" w:rsidRPr="00E550D0" w:rsidRDefault="009C5926" w:rsidP="00E550D0">
            <w:pPr>
              <w:spacing w:before="60" w:line="240" w:lineRule="auto"/>
              <w:jc w:val="both"/>
              <w:rPr>
                <w:rFonts w:cstheme="minorHAnsi"/>
                <w:b/>
                <w:bCs/>
                <w:color w:val="002060"/>
                <w:sz w:val="24"/>
                <w:szCs w:val="24"/>
              </w:rPr>
            </w:pPr>
            <w:r w:rsidRPr="00E550D0">
              <w:rPr>
                <w:rFonts w:cstheme="minorHAnsi"/>
                <w:b/>
                <w:bCs/>
                <w:color w:val="002060"/>
                <w:sz w:val="24"/>
                <w:szCs w:val="24"/>
              </w:rPr>
              <w:t>4</w:t>
            </w:r>
          </w:p>
        </w:tc>
      </w:tr>
      <w:tr w:rsidR="009C5926" w:rsidRPr="00E550D0" w14:paraId="5985E4B4" w14:textId="77777777" w:rsidTr="00F8499F">
        <w:tc>
          <w:tcPr>
            <w:tcW w:w="843" w:type="pct"/>
            <w:shd w:val="clear" w:color="auto" w:fill="auto"/>
            <w:vAlign w:val="center"/>
          </w:tcPr>
          <w:p w14:paraId="21DFDE85" w14:textId="2412917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w:t>
            </w:r>
            <w:r w:rsidRPr="00E550D0">
              <w:rPr>
                <w:rFonts w:eastAsia="Times New Roman" w:cstheme="minorHAnsi"/>
                <w:color w:val="002060"/>
                <w:sz w:val="24"/>
                <w:szCs w:val="24"/>
                <w:lang w:eastAsia="ro-RO"/>
              </w:rPr>
              <w:t>3.1. Planificarea activităților</w:t>
            </w:r>
          </w:p>
        </w:tc>
        <w:tc>
          <w:tcPr>
            <w:tcW w:w="2501" w:type="pct"/>
            <w:shd w:val="clear" w:color="auto" w:fill="auto"/>
          </w:tcPr>
          <w:p w14:paraId="1D81563E" w14:textId="78B912BF" w:rsidR="00923E0F" w:rsidRPr="00E550D0" w:rsidRDefault="00923E0F" w:rsidP="00347EEC">
            <w:pPr>
              <w:pStyle w:val="ListParagraph"/>
              <w:numPr>
                <w:ilvl w:val="0"/>
                <w:numId w:val="9"/>
              </w:numPr>
              <w:spacing w:before="60" w:line="240" w:lineRule="auto"/>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1 punct;</w:t>
            </w:r>
          </w:p>
          <w:p w14:paraId="24684B8A" w14:textId="6F111FB2" w:rsidR="00923E0F" w:rsidRPr="00E550D0" w:rsidRDefault="00923E0F" w:rsidP="00347EEC">
            <w:pPr>
              <w:pStyle w:val="ListParagraph"/>
              <w:numPr>
                <w:ilvl w:val="0"/>
                <w:numId w:val="9"/>
              </w:numPr>
              <w:spacing w:before="60" w:line="240" w:lineRule="auto"/>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251" w:type="pct"/>
          </w:tcPr>
          <w:p w14:paraId="5026C1F3" w14:textId="7FD92B37" w:rsidR="00923E0F" w:rsidRPr="00E550D0" w:rsidRDefault="00923E0F" w:rsidP="00CB602B">
            <w:pPr>
              <w:spacing w:before="60" w:line="240" w:lineRule="auto"/>
              <w:jc w:val="both"/>
              <w:rPr>
                <w:rFonts w:cstheme="minorHAnsi"/>
                <w:color w:val="002060"/>
                <w:sz w:val="24"/>
                <w:szCs w:val="24"/>
              </w:rPr>
            </w:pPr>
            <w:r w:rsidRPr="00E550D0">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02" w:type="pct"/>
          </w:tcPr>
          <w:p w14:paraId="4242097F" w14:textId="1F7C3FFE"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1</w:t>
            </w:r>
          </w:p>
        </w:tc>
        <w:tc>
          <w:tcPr>
            <w:tcW w:w="203" w:type="pct"/>
          </w:tcPr>
          <w:p w14:paraId="79EB78CA" w14:textId="6C6A3A0E" w:rsidR="00923E0F" w:rsidRPr="00E550D0" w:rsidRDefault="00923E0F" w:rsidP="00E550D0">
            <w:pPr>
              <w:spacing w:before="60" w:line="240" w:lineRule="auto"/>
              <w:jc w:val="both"/>
              <w:rPr>
                <w:rFonts w:cstheme="minorHAnsi"/>
                <w:color w:val="002060"/>
                <w:sz w:val="24"/>
                <w:szCs w:val="24"/>
              </w:rPr>
            </w:pPr>
          </w:p>
        </w:tc>
      </w:tr>
      <w:tr w:rsidR="009C5926" w:rsidRPr="00E550D0" w14:paraId="498E784B" w14:textId="77777777" w:rsidTr="00F8499F">
        <w:tc>
          <w:tcPr>
            <w:tcW w:w="843" w:type="pct"/>
            <w:tcBorders>
              <w:bottom w:val="single" w:sz="4" w:space="0" w:color="auto"/>
            </w:tcBorders>
            <w:shd w:val="clear" w:color="auto" w:fill="auto"/>
            <w:vAlign w:val="center"/>
          </w:tcPr>
          <w:p w14:paraId="79C96688" w14:textId="33F83823" w:rsidR="00923E0F" w:rsidRPr="00E550D0" w:rsidRDefault="00923E0F" w:rsidP="00E550D0">
            <w:pPr>
              <w:spacing w:before="60" w:line="240" w:lineRule="auto"/>
              <w:jc w:val="both"/>
              <w:rPr>
                <w:rFonts w:eastAsia="Times New Roman" w:cstheme="minorHAnsi"/>
                <w:color w:val="002060"/>
                <w:sz w:val="24"/>
                <w:szCs w:val="24"/>
                <w:lang w:eastAsia="ro-RO"/>
              </w:rPr>
            </w:pPr>
            <w:r w:rsidRPr="00E550D0">
              <w:rPr>
                <w:rFonts w:cstheme="minorHAnsi"/>
                <w:color w:val="002060"/>
                <w:sz w:val="24"/>
                <w:szCs w:val="24"/>
              </w:rPr>
              <w:t xml:space="preserve">Subcriteriul </w:t>
            </w:r>
            <w:r w:rsidRPr="00E550D0">
              <w:rPr>
                <w:rFonts w:eastAsia="Times New Roman" w:cstheme="minorHAnsi"/>
                <w:color w:val="002060"/>
                <w:sz w:val="24"/>
                <w:szCs w:val="24"/>
                <w:lang w:eastAsia="ro-RO"/>
              </w:rPr>
              <w:t xml:space="preserve">3.2.  </w:t>
            </w:r>
            <w:bookmarkStart w:id="11" w:name="_Hlk140683321"/>
            <w:r w:rsidRPr="00E550D0">
              <w:rPr>
                <w:rFonts w:eastAsia="Times New Roman" w:cstheme="minorHAnsi"/>
                <w:color w:val="002060"/>
                <w:sz w:val="24"/>
                <w:szCs w:val="24"/>
                <w:lang w:eastAsia="ro-RO"/>
              </w:rPr>
              <w:t>Capacitatea operațională a solicitantului</w:t>
            </w:r>
            <w:bookmarkEnd w:id="11"/>
          </w:p>
        </w:tc>
        <w:tc>
          <w:tcPr>
            <w:tcW w:w="2501" w:type="pct"/>
            <w:tcBorders>
              <w:bottom w:val="single" w:sz="4" w:space="0" w:color="auto"/>
            </w:tcBorders>
            <w:shd w:val="clear" w:color="auto" w:fill="auto"/>
            <w:vAlign w:val="center"/>
          </w:tcPr>
          <w:p w14:paraId="7647775A" w14:textId="77777777" w:rsidR="00923E0F" w:rsidRPr="00E550D0" w:rsidRDefault="00923E0F" w:rsidP="00E550D0">
            <w:pPr>
              <w:spacing w:before="60" w:line="240" w:lineRule="auto"/>
              <w:jc w:val="both"/>
              <w:rPr>
                <w:rFonts w:eastAsia="Times New Roman" w:cstheme="minorHAnsi"/>
                <w:b/>
                <w:bCs/>
                <w:color w:val="002060"/>
                <w:sz w:val="24"/>
                <w:szCs w:val="24"/>
                <w:lang w:eastAsia="ro-RO"/>
              </w:rPr>
            </w:pPr>
            <w:r w:rsidRPr="00E550D0">
              <w:rPr>
                <w:rFonts w:eastAsia="Times New Roman" w:cstheme="minorHAnsi"/>
                <w:b/>
                <w:bCs/>
                <w:color w:val="002060"/>
                <w:sz w:val="24"/>
                <w:szCs w:val="24"/>
                <w:lang w:eastAsia="ro-RO"/>
              </w:rPr>
              <w:t>Capacitatea operațională a solicitantului</w:t>
            </w:r>
          </w:p>
          <w:p w14:paraId="2EBAAC49" w14:textId="6C35E2D4"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solicitantul propune în </w:t>
            </w:r>
            <w:bookmarkStart w:id="12" w:name="_Hlk140683356"/>
            <w:r w:rsidRPr="00E550D0">
              <w:rPr>
                <w:rFonts w:cstheme="minorHAnsi"/>
                <w:color w:val="002060"/>
                <w:sz w:val="24"/>
                <w:szCs w:val="24"/>
              </w:rPr>
              <w:t xml:space="preserve">echipa internă a proiectului minim 2 experți relevanți (manager de proiect, expert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 FEDR</w:t>
            </w:r>
            <w:bookmarkEnd w:id="12"/>
            <w:r w:rsidRPr="00E550D0">
              <w:rPr>
                <w:rFonts w:cstheme="minorHAnsi"/>
                <w:color w:val="002060"/>
                <w:sz w:val="24"/>
                <w:szCs w:val="24"/>
              </w:rPr>
              <w:t xml:space="preserve"> – 3 puncte</w:t>
            </w:r>
          </w:p>
          <w:p w14:paraId="4A703846" w14:textId="5BBED70B"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solicitantul propune în echipa internă de implementare a proiectului 1 expert relevant (manager de proiect/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 FEDR – 1 punct</w:t>
            </w:r>
          </w:p>
          <w:p w14:paraId="4E2BA168" w14:textId="434C9D28"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solicitantul NU propune în echipa internă de implementare a proiectului niciun expert relevant (manager de proiect</w:t>
            </w:r>
            <w:r w:rsidRPr="00E550D0">
              <w:rPr>
                <w:rFonts w:cstheme="minorHAnsi"/>
                <w:i/>
                <w:iCs/>
                <w:color w:val="002060"/>
                <w:sz w:val="24"/>
                <w:szCs w:val="24"/>
              </w:rPr>
              <w:t xml:space="preserve">/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 FEDR – 0 puncte</w:t>
            </w:r>
          </w:p>
          <w:p w14:paraId="7ADBF3A9" w14:textId="77777777" w:rsidR="00923E0F" w:rsidRPr="00E550D0" w:rsidRDefault="00923E0F" w:rsidP="00E550D0">
            <w:pPr>
              <w:pStyle w:val="ListParagraph"/>
              <w:spacing w:before="60" w:line="240" w:lineRule="auto"/>
              <w:ind w:left="360"/>
              <w:contextualSpacing w:val="0"/>
              <w:jc w:val="both"/>
              <w:rPr>
                <w:rFonts w:cstheme="minorHAnsi"/>
                <w:color w:val="002060"/>
                <w:sz w:val="24"/>
                <w:szCs w:val="24"/>
              </w:rPr>
            </w:pPr>
          </w:p>
          <w:p w14:paraId="631F9546" w14:textId="1777E36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NB. Se va considera experiență relevantă pentru echipa internă:</w:t>
            </w:r>
          </w:p>
          <w:p w14:paraId="3E6F5F93" w14:textId="7D500177" w:rsidR="00923E0F" w:rsidRPr="00E550D0" w:rsidRDefault="00923E0F" w:rsidP="00F8499F">
            <w:pPr>
              <w:pStyle w:val="ListParagraph"/>
              <w:numPr>
                <w:ilvl w:val="0"/>
                <w:numId w:val="23"/>
              </w:numPr>
              <w:spacing w:before="60" w:line="240" w:lineRule="auto"/>
              <w:contextualSpacing w:val="0"/>
              <w:jc w:val="both"/>
            </w:pPr>
            <w:r w:rsidRPr="00E550D0">
              <w:rPr>
                <w:rFonts w:cstheme="minorHAnsi"/>
                <w:color w:val="002060"/>
                <w:sz w:val="24"/>
                <w:szCs w:val="24"/>
              </w:rPr>
              <w:t>pentru manager de proiect</w:t>
            </w:r>
            <w:r w:rsidR="00EC64F6">
              <w:rPr>
                <w:rFonts w:cstheme="minorHAnsi"/>
                <w:color w:val="002060"/>
                <w:sz w:val="24"/>
                <w:szCs w:val="24"/>
              </w:rPr>
              <w:t>/</w:t>
            </w:r>
            <w:r w:rsidR="00EC64F6" w:rsidRPr="00E550D0">
              <w:rPr>
                <w:rFonts w:cstheme="minorHAnsi"/>
                <w:color w:val="002060"/>
                <w:sz w:val="24"/>
                <w:szCs w:val="24"/>
              </w:rPr>
              <w:t xml:space="preserve"> alte tipuri de experți</w:t>
            </w:r>
            <w:r w:rsidRPr="00E550D0">
              <w:rPr>
                <w:rFonts w:cstheme="minorHAnsi"/>
                <w:color w:val="002060"/>
                <w:sz w:val="24"/>
                <w:szCs w:val="24"/>
              </w:rPr>
              <w:t xml:space="preserve"> o experiență dovedită de minim 3 ani în implementarea de proiect/ proiecte de investiții FEDR;</w:t>
            </w:r>
          </w:p>
        </w:tc>
        <w:tc>
          <w:tcPr>
            <w:tcW w:w="1251" w:type="pct"/>
            <w:tcBorders>
              <w:bottom w:val="single" w:sz="4" w:space="0" w:color="auto"/>
            </w:tcBorders>
          </w:tcPr>
          <w:p w14:paraId="51B26118" w14:textId="392F8418" w:rsidR="00923E0F" w:rsidRPr="00E550D0" w:rsidRDefault="00923E0F" w:rsidP="008C67AF">
            <w:pPr>
              <w:spacing w:before="60" w:line="240" w:lineRule="auto"/>
              <w:jc w:val="both"/>
              <w:rPr>
                <w:rFonts w:cstheme="minorHAnsi"/>
                <w:color w:val="002060"/>
                <w:sz w:val="24"/>
                <w:szCs w:val="24"/>
              </w:rPr>
            </w:pPr>
            <w:r w:rsidRPr="00E550D0">
              <w:rPr>
                <w:rFonts w:eastAsia="Times New Roman" w:cstheme="minorHAnsi"/>
                <w:color w:val="002060"/>
                <w:sz w:val="24"/>
                <w:szCs w:val="24"/>
                <w:lang w:eastAsia="ro-RO"/>
              </w:rPr>
              <w:t>CV experți din echipa internă de proiect (</w:t>
            </w:r>
            <w:r w:rsidRPr="00E550D0">
              <w:rPr>
                <w:rFonts w:cstheme="minorHAnsi"/>
                <w:color w:val="002060"/>
                <w:sz w:val="24"/>
                <w:szCs w:val="24"/>
              </w:rPr>
              <w:t xml:space="preserve">manager de proiect, </w:t>
            </w:r>
            <w:r>
              <w:rPr>
                <w:rFonts w:cstheme="minorHAnsi"/>
                <w:color w:val="002060"/>
                <w:sz w:val="24"/>
                <w:szCs w:val="24"/>
              </w:rPr>
              <w:t>achiziții publice</w:t>
            </w:r>
            <w:r w:rsidRPr="00E550D0">
              <w:rPr>
                <w:rFonts w:cstheme="minorHAnsi"/>
                <w:color w:val="002060"/>
                <w:sz w:val="24"/>
                <w:szCs w:val="24"/>
              </w:rPr>
              <w:t>)</w:t>
            </w:r>
          </w:p>
        </w:tc>
        <w:tc>
          <w:tcPr>
            <w:tcW w:w="202" w:type="pct"/>
            <w:tcBorders>
              <w:bottom w:val="single" w:sz="4" w:space="0" w:color="auto"/>
            </w:tcBorders>
          </w:tcPr>
          <w:p w14:paraId="4343B5A1" w14:textId="6BA20E94"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Borders>
              <w:bottom w:val="single" w:sz="4" w:space="0" w:color="auto"/>
            </w:tcBorders>
          </w:tcPr>
          <w:p w14:paraId="179BA826"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4AA3762D" w14:textId="77777777" w:rsidTr="00F8499F">
        <w:tc>
          <w:tcPr>
            <w:tcW w:w="843" w:type="pct"/>
            <w:vMerge w:val="restart"/>
            <w:shd w:val="clear" w:color="auto" w:fill="auto"/>
            <w:vAlign w:val="center"/>
          </w:tcPr>
          <w:p w14:paraId="7BF472A6" w14:textId="409B7FFA"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lastRenderedPageBreak/>
              <w:t>Subcriteriul 3.3. Contribuția proiectului la atingerea indicatorilor de program</w:t>
            </w:r>
          </w:p>
        </w:tc>
        <w:tc>
          <w:tcPr>
            <w:tcW w:w="2501" w:type="pct"/>
            <w:tcBorders>
              <w:bottom w:val="single" w:sz="4" w:space="0" w:color="auto"/>
            </w:tcBorders>
            <w:shd w:val="clear" w:color="auto" w:fill="auto"/>
            <w:vAlign w:val="center"/>
          </w:tcPr>
          <w:p w14:paraId="5CA33C91" w14:textId="73A2A706" w:rsidR="00923E0F" w:rsidRPr="00F8499F" w:rsidRDefault="00923E0F" w:rsidP="00F8499F">
            <w:pPr>
              <w:pStyle w:val="ListParagraph"/>
              <w:numPr>
                <w:ilvl w:val="0"/>
                <w:numId w:val="50"/>
              </w:numPr>
              <w:spacing w:before="60" w:line="240" w:lineRule="auto"/>
              <w:jc w:val="both"/>
              <w:rPr>
                <w:rFonts w:cstheme="minorHAnsi"/>
                <w:b/>
                <w:bCs/>
                <w:color w:val="002060"/>
                <w:sz w:val="24"/>
                <w:szCs w:val="24"/>
              </w:rPr>
            </w:pPr>
            <w:r w:rsidRPr="00F8499F">
              <w:rPr>
                <w:rFonts w:eastAsiaTheme="minorEastAsia" w:cstheme="minorHAnsi"/>
                <w:b/>
                <w:color w:val="002060"/>
                <w:sz w:val="24"/>
                <w:szCs w:val="24"/>
              </w:rPr>
              <w:t>Contribuția la atingerea țintei indicatorului comun de realizare</w:t>
            </w:r>
            <w:r w:rsidRPr="00F8499F">
              <w:rPr>
                <w:rFonts w:cstheme="minorHAnsi"/>
                <w:color w:val="002060"/>
                <w:sz w:val="24"/>
                <w:szCs w:val="24"/>
              </w:rPr>
              <w:t xml:space="preserve"> </w:t>
            </w:r>
            <w:r w:rsidRPr="00F8499F">
              <w:rPr>
                <w:rFonts w:cstheme="minorHAnsi"/>
                <w:b/>
                <w:bCs/>
                <w:i/>
                <w:iCs/>
                <w:color w:val="002060"/>
                <w:sz w:val="24"/>
                <w:szCs w:val="24"/>
              </w:rPr>
              <w:t>01PSO14 Structuri sprijinite</w:t>
            </w:r>
          </w:p>
          <w:p w14:paraId="54978AB7" w14:textId="34F0984B" w:rsidR="00923E0F" w:rsidRPr="004845BA" w:rsidRDefault="00923E0F" w:rsidP="00DE7601">
            <w:pPr>
              <w:pStyle w:val="ListParagraph"/>
              <w:numPr>
                <w:ilvl w:val="0"/>
                <w:numId w:val="49"/>
              </w:numPr>
              <w:spacing w:before="60" w:line="240" w:lineRule="auto"/>
              <w:contextualSpacing w:val="0"/>
              <w:jc w:val="both"/>
              <w:rPr>
                <w:rFonts w:cstheme="minorHAnsi"/>
                <w:color w:val="002060"/>
                <w:sz w:val="24"/>
                <w:szCs w:val="24"/>
              </w:rPr>
            </w:pPr>
            <w:r w:rsidRPr="00703485">
              <w:rPr>
                <w:rFonts w:cstheme="minorHAnsi"/>
                <w:color w:val="002060"/>
                <w:sz w:val="24"/>
                <w:szCs w:val="24"/>
              </w:rPr>
              <w:t>Proiectul propune o țintă indicator de rezultat 0</w:t>
            </w:r>
            <w:r w:rsidRPr="00802F4E">
              <w:rPr>
                <w:rFonts w:cstheme="minorHAnsi"/>
                <w:color w:val="002060"/>
                <w:sz w:val="24"/>
                <w:szCs w:val="24"/>
              </w:rPr>
              <w:t>01PSO14</w:t>
            </w:r>
            <w:r w:rsidRPr="00703485">
              <w:rPr>
                <w:rFonts w:cstheme="minorHAnsi"/>
                <w:color w:val="002060"/>
                <w:sz w:val="24"/>
                <w:szCs w:val="24"/>
              </w:rPr>
              <w:t xml:space="preserve">  </w:t>
            </w:r>
            <w:r>
              <w:rPr>
                <w:rFonts w:cstheme="minorHAnsi"/>
                <w:color w:val="002060"/>
                <w:sz w:val="24"/>
                <w:szCs w:val="24"/>
              </w:rPr>
              <w:t xml:space="preserve">peste </w:t>
            </w:r>
            <w:r w:rsidR="00EB0006">
              <w:rPr>
                <w:rFonts w:cstheme="minorHAnsi"/>
                <w:color w:val="002060"/>
                <w:sz w:val="24"/>
                <w:szCs w:val="24"/>
              </w:rPr>
              <w:t xml:space="preserve">3 </w:t>
            </w:r>
            <w:r w:rsidRPr="004845BA">
              <w:rPr>
                <w:rFonts w:cstheme="minorHAnsi"/>
                <w:color w:val="002060"/>
                <w:sz w:val="24"/>
                <w:szCs w:val="24"/>
              </w:rPr>
              <w:t>– 1 punct</w:t>
            </w:r>
          </w:p>
          <w:p w14:paraId="6BDF42F0" w14:textId="0D0F4A98" w:rsidR="008C67AF" w:rsidRPr="004019E4" w:rsidRDefault="00923E0F" w:rsidP="004019E4">
            <w:pPr>
              <w:pStyle w:val="ListParagraph"/>
              <w:numPr>
                <w:ilvl w:val="0"/>
                <w:numId w:val="49"/>
              </w:numPr>
              <w:spacing w:before="60" w:line="240" w:lineRule="auto"/>
              <w:contextualSpacing w:val="0"/>
              <w:jc w:val="both"/>
              <w:rPr>
                <w:rFonts w:cstheme="minorHAnsi"/>
                <w:color w:val="002060"/>
                <w:sz w:val="24"/>
                <w:szCs w:val="24"/>
              </w:rPr>
            </w:pPr>
            <w:r w:rsidRPr="004845BA">
              <w:rPr>
                <w:rFonts w:cstheme="minorHAnsi"/>
                <w:color w:val="002060"/>
                <w:sz w:val="24"/>
                <w:szCs w:val="24"/>
              </w:rPr>
              <w:t xml:space="preserve">Proiectul propune o țintă indicator de rezultat </w:t>
            </w:r>
            <w:r w:rsidRPr="00802F4E">
              <w:rPr>
                <w:rFonts w:cstheme="minorHAnsi"/>
                <w:color w:val="002060"/>
                <w:sz w:val="24"/>
                <w:szCs w:val="24"/>
              </w:rPr>
              <w:t>01PSO14</w:t>
            </w:r>
            <w:r>
              <w:rPr>
                <w:rFonts w:cstheme="minorHAnsi"/>
                <w:color w:val="002060"/>
                <w:sz w:val="24"/>
                <w:szCs w:val="24"/>
              </w:rPr>
              <w:t xml:space="preserve"> </w:t>
            </w:r>
            <w:r w:rsidRPr="004845BA">
              <w:rPr>
                <w:rFonts w:cstheme="minorHAnsi"/>
                <w:color w:val="002060"/>
                <w:sz w:val="24"/>
                <w:szCs w:val="24"/>
              </w:rPr>
              <w:t xml:space="preserve"> ≤ </w:t>
            </w:r>
            <w:r w:rsidR="00EB0006">
              <w:rPr>
                <w:rFonts w:cstheme="minorHAnsi"/>
                <w:color w:val="002060"/>
                <w:sz w:val="24"/>
                <w:szCs w:val="24"/>
              </w:rPr>
              <w:t>3</w:t>
            </w:r>
            <w:r w:rsidRPr="004845BA">
              <w:rPr>
                <w:rFonts w:cstheme="minorHAnsi"/>
                <w:color w:val="002060"/>
                <w:sz w:val="24"/>
                <w:szCs w:val="24"/>
              </w:rPr>
              <w:t xml:space="preserve"> – 0 puncte</w:t>
            </w:r>
          </w:p>
        </w:tc>
        <w:tc>
          <w:tcPr>
            <w:tcW w:w="1251" w:type="pct"/>
            <w:tcBorders>
              <w:bottom w:val="single" w:sz="4" w:space="0" w:color="auto"/>
            </w:tcBorders>
          </w:tcPr>
          <w:p w14:paraId="11B75235" w14:textId="77777777" w:rsidR="00923E0F" w:rsidRPr="00E550D0" w:rsidRDefault="00923E0F" w:rsidP="00013674">
            <w:pPr>
              <w:spacing w:before="60" w:line="240" w:lineRule="auto"/>
              <w:jc w:val="both"/>
              <w:rPr>
                <w:rFonts w:cstheme="minorHAnsi"/>
                <w:b/>
                <w:bCs/>
                <w:color w:val="002060"/>
                <w:sz w:val="24"/>
                <w:szCs w:val="24"/>
              </w:rPr>
            </w:pPr>
            <w:r w:rsidRPr="00E550D0">
              <w:rPr>
                <w:rFonts w:cstheme="minorHAnsi"/>
                <w:color w:val="002060"/>
                <w:sz w:val="24"/>
                <w:szCs w:val="24"/>
              </w:rPr>
              <w:t xml:space="preserve">Valorile țintelor se calculează conform </w:t>
            </w:r>
            <w:r w:rsidRPr="00E550D0">
              <w:rPr>
                <w:rFonts w:cstheme="minorHAnsi"/>
                <w:b/>
                <w:bCs/>
                <w:color w:val="002060"/>
                <w:sz w:val="24"/>
                <w:szCs w:val="24"/>
              </w:rPr>
              <w:t>Anexei 2:</w:t>
            </w:r>
            <w:r w:rsidRPr="00E550D0">
              <w:rPr>
                <w:rFonts w:cstheme="minorHAnsi"/>
                <w:color w:val="002060"/>
                <w:sz w:val="24"/>
                <w:szCs w:val="24"/>
              </w:rPr>
              <w:t xml:space="preserve"> </w:t>
            </w:r>
            <w:r w:rsidRPr="00E550D0">
              <w:rPr>
                <w:rFonts w:cstheme="minorHAnsi"/>
                <w:b/>
                <w:bCs/>
                <w:color w:val="002060"/>
                <w:sz w:val="24"/>
                <w:szCs w:val="24"/>
              </w:rPr>
              <w:t xml:space="preserve">Definiții și mod de calcul indicatori </w:t>
            </w:r>
          </w:p>
          <w:p w14:paraId="0163FFCF" w14:textId="77777777" w:rsidR="00923E0F" w:rsidRPr="00E550D0" w:rsidRDefault="00923E0F" w:rsidP="00E550D0">
            <w:pPr>
              <w:spacing w:before="60" w:line="240" w:lineRule="auto"/>
              <w:jc w:val="both"/>
              <w:rPr>
                <w:rFonts w:eastAsia="Times New Roman" w:cstheme="minorHAnsi"/>
                <w:color w:val="002060"/>
                <w:sz w:val="24"/>
                <w:szCs w:val="24"/>
                <w:lang w:eastAsia="ro-RO"/>
              </w:rPr>
            </w:pPr>
          </w:p>
        </w:tc>
        <w:tc>
          <w:tcPr>
            <w:tcW w:w="202" w:type="pct"/>
            <w:tcBorders>
              <w:bottom w:val="single" w:sz="4" w:space="0" w:color="auto"/>
            </w:tcBorders>
          </w:tcPr>
          <w:p w14:paraId="74594F62" w14:textId="1F813B85" w:rsidR="00923E0F" w:rsidRPr="00E550D0" w:rsidRDefault="00923E0F" w:rsidP="00E550D0">
            <w:pPr>
              <w:spacing w:before="60" w:line="240" w:lineRule="auto"/>
              <w:jc w:val="both"/>
              <w:rPr>
                <w:rFonts w:cstheme="minorHAnsi"/>
                <w:color w:val="002060"/>
                <w:sz w:val="24"/>
                <w:szCs w:val="24"/>
              </w:rPr>
            </w:pPr>
            <w:r>
              <w:rPr>
                <w:rFonts w:cstheme="minorHAnsi"/>
                <w:color w:val="002060"/>
                <w:sz w:val="24"/>
                <w:szCs w:val="24"/>
              </w:rPr>
              <w:t>1</w:t>
            </w:r>
          </w:p>
        </w:tc>
        <w:tc>
          <w:tcPr>
            <w:tcW w:w="203" w:type="pct"/>
            <w:tcBorders>
              <w:bottom w:val="single" w:sz="4" w:space="0" w:color="auto"/>
            </w:tcBorders>
          </w:tcPr>
          <w:p w14:paraId="214762BB"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3990A6D9" w14:textId="77777777" w:rsidTr="00F8499F">
        <w:tc>
          <w:tcPr>
            <w:tcW w:w="843" w:type="pct"/>
            <w:vMerge/>
            <w:tcBorders>
              <w:bottom w:val="single" w:sz="4" w:space="0" w:color="auto"/>
            </w:tcBorders>
            <w:shd w:val="clear" w:color="auto" w:fill="auto"/>
          </w:tcPr>
          <w:p w14:paraId="4A1A8297" w14:textId="33B4F804" w:rsidR="00923E0F" w:rsidRPr="00E550D0" w:rsidRDefault="00923E0F" w:rsidP="00E550D0">
            <w:pPr>
              <w:spacing w:before="60" w:line="240" w:lineRule="auto"/>
              <w:jc w:val="both"/>
              <w:rPr>
                <w:rFonts w:cstheme="minorHAnsi"/>
                <w:color w:val="002060"/>
                <w:sz w:val="24"/>
                <w:szCs w:val="24"/>
              </w:rPr>
            </w:pPr>
          </w:p>
        </w:tc>
        <w:tc>
          <w:tcPr>
            <w:tcW w:w="2501" w:type="pct"/>
            <w:tcBorders>
              <w:bottom w:val="single" w:sz="4" w:space="0" w:color="auto"/>
            </w:tcBorders>
            <w:shd w:val="clear" w:color="auto" w:fill="auto"/>
          </w:tcPr>
          <w:p w14:paraId="192C59A4" w14:textId="097CE014" w:rsidR="00923E0F" w:rsidRPr="00F8499F" w:rsidRDefault="00923E0F" w:rsidP="00F8499F">
            <w:pPr>
              <w:pStyle w:val="ListParagraph"/>
              <w:numPr>
                <w:ilvl w:val="0"/>
                <w:numId w:val="50"/>
              </w:numPr>
              <w:spacing w:before="60" w:line="240" w:lineRule="auto"/>
              <w:jc w:val="both"/>
              <w:rPr>
                <w:rFonts w:cstheme="minorHAnsi"/>
                <w:b/>
                <w:bCs/>
                <w:i/>
                <w:iCs/>
                <w:color w:val="002060"/>
                <w:sz w:val="24"/>
                <w:szCs w:val="24"/>
              </w:rPr>
            </w:pPr>
            <w:r w:rsidRPr="00F8499F">
              <w:rPr>
                <w:rFonts w:cstheme="minorHAnsi"/>
                <w:b/>
                <w:bCs/>
                <w:color w:val="002060"/>
                <w:sz w:val="24"/>
                <w:szCs w:val="24"/>
              </w:rPr>
              <w:t xml:space="preserve">Contribuția la atingerea țintei indicatorului de rezultat 01PSR10 </w:t>
            </w:r>
            <w:r w:rsidRPr="00F8499F">
              <w:rPr>
                <w:rFonts w:cstheme="minorHAnsi"/>
                <w:b/>
                <w:bCs/>
                <w:i/>
                <w:iCs/>
                <w:color w:val="002060"/>
                <w:sz w:val="24"/>
                <w:szCs w:val="24"/>
              </w:rPr>
              <w:t>Număr anual de utilizatori ai unității sanitare/ structurilor sprijinite</w:t>
            </w:r>
          </w:p>
          <w:p w14:paraId="5452B6FA" w14:textId="38801ABD" w:rsidR="00923E0F" w:rsidRPr="004735DD" w:rsidRDefault="00923E0F" w:rsidP="00347EEC">
            <w:pPr>
              <w:pStyle w:val="ListParagraph"/>
              <w:numPr>
                <w:ilvl w:val="0"/>
                <w:numId w:val="36"/>
              </w:numPr>
              <w:spacing w:before="60" w:line="240" w:lineRule="auto"/>
              <w:contextualSpacing w:val="0"/>
              <w:jc w:val="both"/>
              <w:rPr>
                <w:rFonts w:cstheme="minorHAnsi"/>
                <w:color w:val="002060"/>
                <w:sz w:val="24"/>
                <w:szCs w:val="24"/>
              </w:rPr>
            </w:pPr>
            <w:r w:rsidRPr="004735DD">
              <w:rPr>
                <w:rFonts w:cstheme="minorHAnsi"/>
                <w:color w:val="002060"/>
                <w:sz w:val="24"/>
                <w:szCs w:val="24"/>
              </w:rPr>
              <w:t xml:space="preserve">Proiectul propune o țintă indicator de rezultat 01PSR10 </w:t>
            </w:r>
            <w:r w:rsidR="008D43F9" w:rsidRPr="00182F60">
              <w:rPr>
                <w:rFonts w:cstheme="minorHAnsi"/>
                <w:color w:val="002060"/>
                <w:sz w:val="24"/>
                <w:szCs w:val="24"/>
                <w:lang w:val="it-IT"/>
              </w:rPr>
              <w:t xml:space="preserve">&gt; </w:t>
            </w:r>
            <w:r w:rsidRPr="004735DD">
              <w:rPr>
                <w:rFonts w:cstheme="minorHAnsi"/>
                <w:color w:val="002060"/>
                <w:sz w:val="24"/>
                <w:szCs w:val="24"/>
              </w:rPr>
              <w:t>6</w:t>
            </w:r>
            <w:r w:rsidR="00182F60">
              <w:rPr>
                <w:rFonts w:cstheme="minorHAnsi"/>
                <w:color w:val="002060"/>
                <w:sz w:val="24"/>
                <w:szCs w:val="24"/>
              </w:rPr>
              <w:t>.</w:t>
            </w:r>
            <w:r w:rsidRPr="004735DD">
              <w:rPr>
                <w:rFonts w:cstheme="minorHAnsi"/>
                <w:color w:val="002060"/>
                <w:sz w:val="24"/>
                <w:szCs w:val="24"/>
              </w:rPr>
              <w:t xml:space="preserve">900 </w:t>
            </w:r>
            <w:r>
              <w:rPr>
                <w:rFonts w:cstheme="minorHAnsi"/>
                <w:color w:val="002060"/>
                <w:sz w:val="24"/>
                <w:szCs w:val="24"/>
              </w:rPr>
              <w:t>-</w:t>
            </w:r>
            <w:r w:rsidRPr="004735DD">
              <w:rPr>
                <w:rFonts w:cstheme="minorHAnsi"/>
                <w:color w:val="002060"/>
                <w:sz w:val="24"/>
                <w:szCs w:val="24"/>
              </w:rPr>
              <w:t xml:space="preserve"> 2 puncte</w:t>
            </w:r>
          </w:p>
          <w:p w14:paraId="2498E267" w14:textId="689A863E" w:rsidR="004019E4" w:rsidRPr="004735DD" w:rsidRDefault="00923E0F" w:rsidP="00347EEC">
            <w:pPr>
              <w:pStyle w:val="ListParagraph"/>
              <w:numPr>
                <w:ilvl w:val="0"/>
                <w:numId w:val="36"/>
              </w:numPr>
              <w:spacing w:before="60" w:line="240" w:lineRule="auto"/>
              <w:contextualSpacing w:val="0"/>
              <w:jc w:val="both"/>
              <w:rPr>
                <w:rFonts w:cstheme="minorHAnsi"/>
                <w:color w:val="002060"/>
                <w:sz w:val="24"/>
                <w:szCs w:val="24"/>
              </w:rPr>
            </w:pPr>
            <w:r w:rsidRPr="004735DD">
              <w:rPr>
                <w:rFonts w:cstheme="minorHAnsi"/>
                <w:color w:val="002060"/>
                <w:sz w:val="24"/>
                <w:szCs w:val="24"/>
              </w:rPr>
              <w:t>Proiectul propune o țintă indicator de rezultat 01PSR10</w:t>
            </w:r>
            <w:r>
              <w:rPr>
                <w:rFonts w:cstheme="minorHAnsi"/>
                <w:color w:val="002060"/>
                <w:sz w:val="24"/>
                <w:szCs w:val="24"/>
              </w:rPr>
              <w:t xml:space="preserve"> </w:t>
            </w:r>
            <w:r w:rsidR="0038385A" w:rsidRPr="004845BA">
              <w:rPr>
                <w:rFonts w:cstheme="minorHAnsi"/>
                <w:color w:val="002060"/>
                <w:sz w:val="24"/>
                <w:szCs w:val="24"/>
              </w:rPr>
              <w:t xml:space="preserve"> </w:t>
            </w:r>
            <w:r w:rsidR="0038385A">
              <w:rPr>
                <w:rFonts w:cstheme="minorHAnsi"/>
                <w:color w:val="002060"/>
                <w:sz w:val="24"/>
                <w:szCs w:val="24"/>
              </w:rPr>
              <w:t>≥</w:t>
            </w:r>
            <w:r w:rsidR="0038385A" w:rsidRPr="004845BA">
              <w:rPr>
                <w:rFonts w:cstheme="minorHAnsi"/>
                <w:color w:val="002060"/>
                <w:sz w:val="24"/>
                <w:szCs w:val="24"/>
              </w:rPr>
              <w:t xml:space="preserve"> </w:t>
            </w:r>
            <w:r>
              <w:rPr>
                <w:rFonts w:cstheme="minorHAnsi"/>
                <w:color w:val="002060"/>
                <w:sz w:val="24"/>
                <w:szCs w:val="24"/>
              </w:rPr>
              <w:t>6</w:t>
            </w:r>
            <w:r w:rsidR="00182F60">
              <w:rPr>
                <w:rFonts w:cstheme="minorHAnsi"/>
                <w:color w:val="002060"/>
                <w:sz w:val="24"/>
                <w:szCs w:val="24"/>
              </w:rPr>
              <w:t>.</w:t>
            </w:r>
            <w:r>
              <w:rPr>
                <w:rFonts w:cstheme="minorHAnsi"/>
                <w:color w:val="002060"/>
                <w:sz w:val="24"/>
                <w:szCs w:val="24"/>
              </w:rPr>
              <w:t>47</w:t>
            </w:r>
            <w:r w:rsidR="00EB0006">
              <w:rPr>
                <w:rFonts w:cstheme="minorHAnsi"/>
                <w:color w:val="002060"/>
                <w:sz w:val="24"/>
                <w:szCs w:val="24"/>
              </w:rPr>
              <w:t>6</w:t>
            </w:r>
            <w:r>
              <w:rPr>
                <w:rFonts w:cstheme="minorHAnsi"/>
                <w:color w:val="002060"/>
                <w:sz w:val="24"/>
                <w:szCs w:val="24"/>
              </w:rPr>
              <w:t xml:space="preserve"> și </w:t>
            </w:r>
            <w:r w:rsidRPr="004735DD">
              <w:rPr>
                <w:rFonts w:cstheme="minorHAnsi"/>
                <w:color w:val="002060"/>
                <w:sz w:val="24"/>
                <w:szCs w:val="24"/>
              </w:rPr>
              <w:t xml:space="preserve"> </w:t>
            </w:r>
            <w:r w:rsidR="0038385A" w:rsidRPr="004845BA">
              <w:rPr>
                <w:rFonts w:cstheme="minorHAnsi"/>
                <w:color w:val="002060"/>
                <w:sz w:val="24"/>
                <w:szCs w:val="24"/>
              </w:rPr>
              <w:t>≤</w:t>
            </w:r>
            <w:r w:rsidRPr="004735DD">
              <w:rPr>
                <w:rFonts w:cstheme="minorHAnsi"/>
                <w:color w:val="002060"/>
                <w:sz w:val="24"/>
                <w:szCs w:val="24"/>
              </w:rPr>
              <w:t>6</w:t>
            </w:r>
            <w:r w:rsidR="00182F60">
              <w:rPr>
                <w:rFonts w:cstheme="minorHAnsi"/>
                <w:color w:val="002060"/>
                <w:sz w:val="24"/>
                <w:szCs w:val="24"/>
              </w:rPr>
              <w:t>.</w:t>
            </w:r>
            <w:r w:rsidRPr="004735DD">
              <w:rPr>
                <w:rFonts w:cstheme="minorHAnsi"/>
                <w:color w:val="002060"/>
                <w:sz w:val="24"/>
                <w:szCs w:val="24"/>
              </w:rPr>
              <w:t>900 – 1 punct</w:t>
            </w:r>
          </w:p>
          <w:p w14:paraId="7610A8EE" w14:textId="2175C947" w:rsidR="00923E0F" w:rsidRPr="004C1832" w:rsidRDefault="00923E0F" w:rsidP="004C1832">
            <w:pPr>
              <w:pStyle w:val="ListParagraph"/>
              <w:numPr>
                <w:ilvl w:val="0"/>
                <w:numId w:val="36"/>
              </w:numPr>
              <w:spacing w:before="60" w:line="240" w:lineRule="auto"/>
              <w:contextualSpacing w:val="0"/>
              <w:jc w:val="both"/>
              <w:rPr>
                <w:rFonts w:cstheme="minorHAnsi"/>
                <w:color w:val="002060"/>
                <w:sz w:val="24"/>
                <w:szCs w:val="24"/>
                <w:u w:val="single"/>
              </w:rPr>
            </w:pPr>
            <w:r w:rsidRPr="004C1832">
              <w:rPr>
                <w:rFonts w:cstheme="minorHAnsi"/>
                <w:color w:val="002060"/>
                <w:sz w:val="24"/>
                <w:szCs w:val="24"/>
              </w:rPr>
              <w:t>Proiectul propune o țintă indicator</w:t>
            </w:r>
            <w:r w:rsidRPr="004C1832">
              <w:rPr>
                <w:rFonts w:cstheme="minorHAnsi"/>
                <w:color w:val="002060"/>
                <w:sz w:val="24"/>
                <w:szCs w:val="24"/>
                <w:u w:val="single"/>
              </w:rPr>
              <w:t xml:space="preserve"> </w:t>
            </w:r>
            <w:r w:rsidRPr="004C1832">
              <w:rPr>
                <w:rFonts w:cstheme="minorHAnsi"/>
                <w:color w:val="002060"/>
                <w:sz w:val="24"/>
                <w:szCs w:val="24"/>
              </w:rPr>
              <w:t xml:space="preserve">de rezultat 01PSR10 </w:t>
            </w:r>
            <w:r w:rsidR="00435E02">
              <w:rPr>
                <w:rFonts w:cstheme="minorHAnsi"/>
                <w:color w:val="002060"/>
                <w:sz w:val="24"/>
                <w:szCs w:val="24"/>
              </w:rPr>
              <w:t>egală cu ținta minimă de</w:t>
            </w:r>
            <w:r w:rsidR="00435E02" w:rsidRPr="004C1832">
              <w:rPr>
                <w:rFonts w:cstheme="minorHAnsi"/>
                <w:color w:val="002060"/>
                <w:sz w:val="24"/>
                <w:szCs w:val="24"/>
              </w:rPr>
              <w:t xml:space="preserve"> </w:t>
            </w:r>
            <w:r w:rsidRPr="004C1832">
              <w:rPr>
                <w:rFonts w:cstheme="minorHAnsi"/>
                <w:color w:val="002060"/>
                <w:sz w:val="24"/>
                <w:szCs w:val="24"/>
              </w:rPr>
              <w:t>6</w:t>
            </w:r>
            <w:r w:rsidR="00182F60">
              <w:rPr>
                <w:rFonts w:cstheme="minorHAnsi"/>
                <w:color w:val="002060"/>
                <w:sz w:val="24"/>
                <w:szCs w:val="24"/>
              </w:rPr>
              <w:t>.</w:t>
            </w:r>
            <w:r w:rsidRPr="004C1832">
              <w:rPr>
                <w:rFonts w:cstheme="minorHAnsi"/>
                <w:color w:val="002060"/>
                <w:sz w:val="24"/>
                <w:szCs w:val="24"/>
              </w:rPr>
              <w:t>475 – 0 puncte</w:t>
            </w:r>
          </w:p>
        </w:tc>
        <w:tc>
          <w:tcPr>
            <w:tcW w:w="1251" w:type="pct"/>
            <w:tcBorders>
              <w:bottom w:val="single" w:sz="4" w:space="0" w:color="auto"/>
            </w:tcBorders>
          </w:tcPr>
          <w:p w14:paraId="06A8414B" w14:textId="01F51FFD" w:rsidR="00923E0F" w:rsidRPr="00E550D0" w:rsidRDefault="00923E0F" w:rsidP="00E550D0">
            <w:pPr>
              <w:spacing w:before="60" w:line="240" w:lineRule="auto"/>
              <w:jc w:val="both"/>
              <w:rPr>
                <w:rFonts w:cstheme="minorHAnsi"/>
                <w:b/>
                <w:bCs/>
                <w:color w:val="002060"/>
                <w:sz w:val="24"/>
                <w:szCs w:val="24"/>
              </w:rPr>
            </w:pPr>
            <w:r w:rsidRPr="00E550D0">
              <w:rPr>
                <w:rFonts w:cstheme="minorHAnsi"/>
                <w:color w:val="002060"/>
                <w:sz w:val="24"/>
                <w:szCs w:val="24"/>
              </w:rPr>
              <w:t xml:space="preserve">Valorile țintelor se calculează conform </w:t>
            </w:r>
            <w:r w:rsidRPr="00E550D0">
              <w:rPr>
                <w:rFonts w:cstheme="minorHAnsi"/>
                <w:b/>
                <w:bCs/>
                <w:color w:val="002060"/>
                <w:sz w:val="24"/>
                <w:szCs w:val="24"/>
              </w:rPr>
              <w:t>Anexei 2:</w:t>
            </w:r>
            <w:r w:rsidRPr="00E550D0">
              <w:rPr>
                <w:rFonts w:cstheme="minorHAnsi"/>
                <w:color w:val="002060"/>
                <w:sz w:val="24"/>
                <w:szCs w:val="24"/>
              </w:rPr>
              <w:t xml:space="preserve"> </w:t>
            </w:r>
            <w:r w:rsidRPr="00E550D0">
              <w:rPr>
                <w:rFonts w:cstheme="minorHAnsi"/>
                <w:b/>
                <w:bCs/>
                <w:color w:val="002060"/>
                <w:sz w:val="24"/>
                <w:szCs w:val="24"/>
              </w:rPr>
              <w:t xml:space="preserve">Definiții și mod de calcul indicatori </w:t>
            </w:r>
          </w:p>
          <w:p w14:paraId="782D96A3" w14:textId="27208B45" w:rsidR="00923E0F" w:rsidRPr="00E550D0" w:rsidRDefault="00923E0F" w:rsidP="00E550D0">
            <w:pPr>
              <w:spacing w:before="60" w:line="240" w:lineRule="auto"/>
              <w:jc w:val="both"/>
              <w:rPr>
                <w:rFonts w:cstheme="minorHAnsi"/>
                <w:color w:val="002060"/>
                <w:sz w:val="24"/>
                <w:szCs w:val="24"/>
              </w:rPr>
            </w:pPr>
          </w:p>
        </w:tc>
        <w:tc>
          <w:tcPr>
            <w:tcW w:w="202" w:type="pct"/>
            <w:tcBorders>
              <w:bottom w:val="single" w:sz="4" w:space="0" w:color="auto"/>
            </w:tcBorders>
          </w:tcPr>
          <w:p w14:paraId="07F8E5E0" w14:textId="33D8DC7E" w:rsidR="00923E0F" w:rsidRPr="00E550D0" w:rsidRDefault="00923E0F" w:rsidP="00E550D0">
            <w:pPr>
              <w:spacing w:before="60" w:line="240" w:lineRule="auto"/>
              <w:jc w:val="both"/>
              <w:rPr>
                <w:rFonts w:cstheme="minorHAnsi"/>
                <w:color w:val="002060"/>
                <w:sz w:val="24"/>
                <w:szCs w:val="24"/>
              </w:rPr>
            </w:pPr>
            <w:r>
              <w:rPr>
                <w:rFonts w:cstheme="minorHAnsi"/>
                <w:color w:val="002060"/>
                <w:sz w:val="24"/>
                <w:szCs w:val="24"/>
              </w:rPr>
              <w:t>2</w:t>
            </w:r>
          </w:p>
        </w:tc>
        <w:tc>
          <w:tcPr>
            <w:tcW w:w="203" w:type="pct"/>
            <w:tcBorders>
              <w:bottom w:val="single" w:sz="4" w:space="0" w:color="auto"/>
            </w:tcBorders>
          </w:tcPr>
          <w:p w14:paraId="7297832F" w14:textId="77777777" w:rsidR="00923E0F" w:rsidRPr="00E550D0" w:rsidRDefault="00923E0F" w:rsidP="00E550D0">
            <w:pPr>
              <w:spacing w:before="60" w:line="240" w:lineRule="auto"/>
              <w:jc w:val="both"/>
              <w:rPr>
                <w:rFonts w:cstheme="minorHAnsi"/>
                <w:color w:val="002060"/>
                <w:sz w:val="24"/>
                <w:szCs w:val="24"/>
              </w:rPr>
            </w:pPr>
          </w:p>
        </w:tc>
      </w:tr>
      <w:tr w:rsidR="00DD1D96" w:rsidRPr="00E550D0" w14:paraId="43209687" w14:textId="77777777" w:rsidTr="00DD1D96">
        <w:tc>
          <w:tcPr>
            <w:tcW w:w="4595" w:type="pct"/>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CC08C0" w14:textId="3CEACF9A" w:rsidR="00DD1D96" w:rsidRPr="00E550D0" w:rsidRDefault="00DD1D96" w:rsidP="00E550D0">
            <w:pPr>
              <w:spacing w:before="60" w:line="240" w:lineRule="auto"/>
              <w:jc w:val="both"/>
              <w:rPr>
                <w:rFonts w:cstheme="minorHAnsi"/>
                <w:color w:val="002060"/>
                <w:sz w:val="24"/>
                <w:szCs w:val="24"/>
              </w:rPr>
            </w:pPr>
            <w:r w:rsidRPr="00E550D0">
              <w:rPr>
                <w:rFonts w:cstheme="minorHAnsi"/>
                <w:b/>
                <w:bCs/>
                <w:color w:val="002060"/>
                <w:sz w:val="24"/>
                <w:szCs w:val="24"/>
              </w:rPr>
              <w:t xml:space="preserve">Criteriul 4. </w:t>
            </w:r>
            <w:bookmarkStart w:id="13" w:name="_Hlk126242643"/>
            <w:r w:rsidRPr="00E550D0">
              <w:rPr>
                <w:rFonts w:cstheme="minorHAnsi"/>
                <w:b/>
                <w:bCs/>
                <w:color w:val="002060"/>
                <w:sz w:val="24"/>
                <w:szCs w:val="24"/>
              </w:rPr>
              <w:t>Rezonabilitatea costurilor</w:t>
            </w:r>
            <w:bookmarkEnd w:id="13"/>
            <w:r w:rsidRPr="00E550D0">
              <w:rPr>
                <w:rFonts w:cstheme="minorHAnsi"/>
                <w:b/>
                <w:bCs/>
                <w:color w:val="002060"/>
                <w:sz w:val="24"/>
                <w:szCs w:val="24"/>
              </w:rPr>
              <w:t xml:space="preserve"> și  eficiența investițiilor propuse</w:t>
            </w:r>
          </w:p>
        </w:tc>
        <w:tc>
          <w:tcPr>
            <w:tcW w:w="20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60C1CF5" w14:textId="218F8E5E" w:rsidR="00DD1D96" w:rsidRPr="00E550D0" w:rsidRDefault="00DD1D96" w:rsidP="00E550D0">
            <w:pPr>
              <w:spacing w:before="60" w:line="240" w:lineRule="auto"/>
              <w:jc w:val="both"/>
              <w:rPr>
                <w:rFonts w:cstheme="minorHAnsi"/>
                <w:b/>
                <w:bCs/>
                <w:color w:val="002060"/>
                <w:sz w:val="24"/>
                <w:szCs w:val="24"/>
              </w:rPr>
            </w:pPr>
            <w:r>
              <w:rPr>
                <w:rFonts w:cstheme="minorHAnsi"/>
                <w:b/>
                <w:bCs/>
                <w:color w:val="002060"/>
                <w:sz w:val="24"/>
                <w:szCs w:val="24"/>
              </w:rPr>
              <w:t>14</w:t>
            </w:r>
          </w:p>
        </w:tc>
        <w:tc>
          <w:tcPr>
            <w:tcW w:w="20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8B0BA" w14:textId="1B55664C" w:rsidR="00DD1D96" w:rsidRPr="00E550D0" w:rsidRDefault="00DD1D96" w:rsidP="00E550D0">
            <w:pPr>
              <w:spacing w:before="60" w:line="240" w:lineRule="auto"/>
              <w:jc w:val="both"/>
              <w:rPr>
                <w:rFonts w:cstheme="minorHAnsi"/>
                <w:b/>
                <w:bCs/>
                <w:color w:val="002060"/>
                <w:sz w:val="24"/>
                <w:szCs w:val="24"/>
              </w:rPr>
            </w:pPr>
            <w:r>
              <w:rPr>
                <w:rFonts w:cstheme="minorHAnsi"/>
                <w:b/>
                <w:bCs/>
                <w:color w:val="002060"/>
                <w:sz w:val="24"/>
                <w:szCs w:val="24"/>
              </w:rPr>
              <w:t>7</w:t>
            </w:r>
          </w:p>
        </w:tc>
      </w:tr>
      <w:tr w:rsidR="009C5926" w:rsidRPr="00E550D0" w14:paraId="16B18BB7" w14:textId="77777777" w:rsidTr="00F8499F">
        <w:tc>
          <w:tcPr>
            <w:tcW w:w="843" w:type="pct"/>
            <w:tcBorders>
              <w:top w:val="single" w:sz="4" w:space="0" w:color="auto"/>
              <w:bottom w:val="single" w:sz="4" w:space="0" w:color="auto"/>
              <w:right w:val="single" w:sz="4" w:space="0" w:color="auto"/>
            </w:tcBorders>
            <w:shd w:val="clear" w:color="auto" w:fill="auto"/>
          </w:tcPr>
          <w:p w14:paraId="41DBB0DF" w14:textId="243C1D86"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4.1 Costurile sunt realiste/ rezonabile si justificate de către solicitant (</w:t>
            </w:r>
            <w:r w:rsidRPr="00E550D0">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4E803816" w14:textId="0D3356B8"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Costurile sunt realiste/rezonabile (costurile pe unitatea de resurse utilizate sunt corect estimate din punctul de vedere al evaluatorului </w:t>
            </w:r>
            <w:r w:rsidR="005F73AC">
              <w:rPr>
                <w:rFonts w:cstheme="minorHAnsi"/>
                <w:color w:val="002060"/>
                <w:sz w:val="24"/>
                <w:szCs w:val="24"/>
              </w:rPr>
              <w:t>ș</w:t>
            </w:r>
            <w:r w:rsidRPr="00E550D0">
              <w:rPr>
                <w:rFonts w:cstheme="minorHAnsi"/>
                <w:color w:val="002060"/>
                <w:sz w:val="24"/>
                <w:szCs w:val="24"/>
              </w:rPr>
              <w:t xml:space="preserve">i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E00440">
              <w:rPr>
                <w:rFonts w:cstheme="minorHAnsi"/>
                <w:color w:val="002060"/>
                <w:sz w:val="24"/>
                <w:szCs w:val="24"/>
              </w:rPr>
              <w:t>5</w:t>
            </w:r>
            <w:r w:rsidR="00EC64F6" w:rsidRPr="00E550D0">
              <w:rPr>
                <w:rFonts w:cstheme="minorHAnsi"/>
                <w:color w:val="002060"/>
                <w:sz w:val="24"/>
                <w:szCs w:val="24"/>
              </w:rPr>
              <w:t xml:space="preserve"> </w:t>
            </w:r>
            <w:r w:rsidRPr="00E550D0">
              <w:rPr>
                <w:rFonts w:cstheme="minorHAnsi"/>
                <w:color w:val="002060"/>
                <w:sz w:val="24"/>
                <w:szCs w:val="24"/>
              </w:rPr>
              <w:t>puncte;</w:t>
            </w:r>
          </w:p>
          <w:p w14:paraId="62732762" w14:textId="07F4FBC6"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EC64F6">
              <w:rPr>
                <w:rFonts w:cstheme="minorHAnsi"/>
                <w:color w:val="002060"/>
                <w:sz w:val="24"/>
                <w:szCs w:val="24"/>
              </w:rPr>
              <w:t>3</w:t>
            </w:r>
            <w:r w:rsidRPr="00E550D0">
              <w:rPr>
                <w:rFonts w:cstheme="minorHAnsi"/>
                <w:color w:val="002060"/>
                <w:sz w:val="24"/>
                <w:szCs w:val="24"/>
              </w:rPr>
              <w:t xml:space="preserve"> puncte;</w:t>
            </w:r>
          </w:p>
          <w:p w14:paraId="241D2604" w14:textId="714440B4"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251" w:type="pct"/>
            <w:tcBorders>
              <w:top w:val="single" w:sz="4" w:space="0" w:color="auto"/>
              <w:left w:val="single" w:sz="4" w:space="0" w:color="auto"/>
              <w:bottom w:val="single" w:sz="4" w:space="0" w:color="auto"/>
              <w:right w:val="single" w:sz="4" w:space="0" w:color="auto"/>
            </w:tcBorders>
          </w:tcPr>
          <w:p w14:paraId="0C7D1380" w14:textId="5C6BA029" w:rsidR="00923E0F" w:rsidRPr="00E550D0" w:rsidRDefault="00923E0F" w:rsidP="00E550D0">
            <w:pPr>
              <w:spacing w:before="60" w:line="240" w:lineRule="auto"/>
              <w:jc w:val="both"/>
              <w:rPr>
                <w:rFonts w:cstheme="minorHAnsi"/>
                <w:color w:val="002060"/>
                <w:sz w:val="24"/>
                <w:szCs w:val="24"/>
              </w:rPr>
            </w:pPr>
          </w:p>
          <w:p w14:paraId="0D483A7A" w14:textId="5730F6E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02" w:type="pct"/>
            <w:tcBorders>
              <w:top w:val="single" w:sz="4" w:space="0" w:color="auto"/>
              <w:left w:val="single" w:sz="4" w:space="0" w:color="auto"/>
              <w:bottom w:val="single" w:sz="4" w:space="0" w:color="auto"/>
              <w:right w:val="single" w:sz="4" w:space="0" w:color="auto"/>
            </w:tcBorders>
          </w:tcPr>
          <w:p w14:paraId="7977D643" w14:textId="27EC3ECE"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Borders>
              <w:top w:val="single" w:sz="4" w:space="0" w:color="auto"/>
              <w:left w:val="single" w:sz="4" w:space="0" w:color="auto"/>
              <w:bottom w:val="single" w:sz="4" w:space="0" w:color="auto"/>
              <w:right w:val="single" w:sz="4" w:space="0" w:color="auto"/>
            </w:tcBorders>
          </w:tcPr>
          <w:p w14:paraId="26F817B0" w14:textId="69BFADB5" w:rsidR="00923E0F" w:rsidRPr="00E550D0" w:rsidRDefault="00923E0F" w:rsidP="00E550D0">
            <w:pPr>
              <w:spacing w:before="60" w:line="240" w:lineRule="auto"/>
              <w:jc w:val="both"/>
              <w:rPr>
                <w:rFonts w:cstheme="minorHAnsi"/>
                <w:color w:val="002060"/>
                <w:sz w:val="24"/>
                <w:szCs w:val="24"/>
              </w:rPr>
            </w:pPr>
          </w:p>
        </w:tc>
      </w:tr>
      <w:tr w:rsidR="009C5926" w:rsidRPr="00E550D0" w14:paraId="42C050B5" w14:textId="77777777" w:rsidTr="00F8499F">
        <w:tc>
          <w:tcPr>
            <w:tcW w:w="843" w:type="pct"/>
            <w:tcBorders>
              <w:top w:val="single" w:sz="4" w:space="0" w:color="auto"/>
            </w:tcBorders>
            <w:shd w:val="clear" w:color="auto" w:fill="auto"/>
          </w:tcPr>
          <w:p w14:paraId="793C0B34" w14:textId="76B62081"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4.2. Completitudinea, claritatea și coerența bugetului prin raportare la activitățile și resursele materiale</w:t>
            </w:r>
          </w:p>
        </w:tc>
        <w:tc>
          <w:tcPr>
            <w:tcW w:w="2501" w:type="pct"/>
            <w:tcBorders>
              <w:top w:val="single" w:sz="4" w:space="0" w:color="auto"/>
            </w:tcBorders>
            <w:shd w:val="clear" w:color="auto" w:fill="auto"/>
          </w:tcPr>
          <w:p w14:paraId="3D85B536" w14:textId="05928599"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004019E4" w:rsidRPr="00E550D0">
              <w:rPr>
                <w:rFonts w:cstheme="minorHAnsi"/>
                <w:color w:val="002060"/>
                <w:sz w:val="24"/>
                <w:szCs w:val="24"/>
              </w:rPr>
              <w:t>subactivitățile</w:t>
            </w:r>
            <w:proofErr w:type="spellEnd"/>
            <w:r w:rsidRPr="00E550D0">
              <w:rPr>
                <w:rFonts w:cstheme="minorHAnsi"/>
                <w:color w:val="002060"/>
                <w:sz w:val="24"/>
                <w:szCs w:val="24"/>
              </w:rPr>
              <w:t xml:space="preserve"> prevăzute, resursele materiale implicate în realizarea proiectului,  iar cheltuielile au fost corect încadrate în categoria celor eligibile sau neeligibile – </w:t>
            </w:r>
            <w:r w:rsidR="00EC64F6">
              <w:rPr>
                <w:rFonts w:cstheme="minorHAnsi"/>
                <w:color w:val="002060"/>
                <w:sz w:val="24"/>
                <w:szCs w:val="24"/>
              </w:rPr>
              <w:t>5</w:t>
            </w:r>
            <w:r w:rsidR="00EC64F6" w:rsidRPr="00E550D0">
              <w:rPr>
                <w:rFonts w:cstheme="minorHAnsi"/>
                <w:color w:val="002060"/>
                <w:sz w:val="24"/>
                <w:szCs w:val="24"/>
              </w:rPr>
              <w:t xml:space="preserve"> </w:t>
            </w:r>
            <w:r w:rsidRPr="00E550D0">
              <w:rPr>
                <w:rFonts w:cstheme="minorHAnsi"/>
                <w:color w:val="002060"/>
                <w:sz w:val="24"/>
                <w:szCs w:val="24"/>
              </w:rPr>
              <w:t>puncte;</w:t>
            </w:r>
          </w:p>
          <w:p w14:paraId="4D85BF6B" w14:textId="611BED43"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Bugetul este complet </w:t>
            </w:r>
            <w:proofErr w:type="spellStart"/>
            <w:r w:rsidRPr="00E550D0">
              <w:rPr>
                <w:rFonts w:cstheme="minorHAnsi"/>
                <w:color w:val="002060"/>
                <w:sz w:val="24"/>
                <w:szCs w:val="24"/>
              </w:rPr>
              <w:t>şi</w:t>
            </w:r>
            <w:proofErr w:type="spellEnd"/>
            <w:r w:rsidRPr="00E550D0">
              <w:rPr>
                <w:rFonts w:cstheme="minorHAnsi"/>
                <w:color w:val="002060"/>
                <w:sz w:val="24"/>
                <w:szCs w:val="24"/>
              </w:rPr>
              <w:t xml:space="preserve"> corelat cu activitățile/</w:t>
            </w:r>
            <w:proofErr w:type="spellStart"/>
            <w:r w:rsidR="004019E4" w:rsidRPr="00E550D0">
              <w:rPr>
                <w:rFonts w:cstheme="minorHAnsi"/>
                <w:color w:val="002060"/>
                <w:sz w:val="24"/>
                <w:szCs w:val="24"/>
              </w:rPr>
              <w:t>subactivitățile</w:t>
            </w:r>
            <w:proofErr w:type="spellEnd"/>
            <w:r w:rsidRPr="00E550D0">
              <w:rPr>
                <w:rFonts w:cstheme="minorHAnsi"/>
                <w:color w:val="002060"/>
                <w:sz w:val="24"/>
                <w:szCs w:val="24"/>
              </w:rPr>
              <w:t xml:space="preserve"> prevăzute, resursele materiale implicate în realizarea proiectului, iar cheltuielile NU au fost corect încadrate în categoria celor eligibile sau neeligibile– </w:t>
            </w:r>
            <w:r w:rsidR="00EC64F6">
              <w:rPr>
                <w:rFonts w:cstheme="minorHAnsi"/>
                <w:color w:val="002060"/>
                <w:sz w:val="24"/>
                <w:szCs w:val="24"/>
              </w:rPr>
              <w:t>3</w:t>
            </w:r>
            <w:r w:rsidR="00EC64F6" w:rsidRPr="00E550D0">
              <w:rPr>
                <w:rFonts w:cstheme="minorHAnsi"/>
                <w:color w:val="002060"/>
                <w:sz w:val="24"/>
                <w:szCs w:val="24"/>
              </w:rPr>
              <w:t xml:space="preserve"> </w:t>
            </w:r>
            <w:r w:rsidRPr="00E550D0">
              <w:rPr>
                <w:rFonts w:cstheme="minorHAnsi"/>
                <w:color w:val="002060"/>
                <w:sz w:val="24"/>
                <w:szCs w:val="24"/>
              </w:rPr>
              <w:t>puncte.</w:t>
            </w:r>
          </w:p>
          <w:p w14:paraId="1F0D4DCE" w14:textId="076A0367"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Bugetul NU este complet şi NU este corelat cu activitățile/</w:t>
            </w:r>
            <w:proofErr w:type="spellStart"/>
            <w:r w:rsidR="004019E4" w:rsidRPr="00E550D0">
              <w:rPr>
                <w:rFonts w:cstheme="minorHAnsi"/>
                <w:color w:val="002060"/>
                <w:sz w:val="24"/>
                <w:szCs w:val="24"/>
              </w:rPr>
              <w:t>subactivitățile</w:t>
            </w:r>
            <w:proofErr w:type="spellEnd"/>
            <w:r w:rsidRPr="00E550D0">
              <w:rPr>
                <w:rFonts w:cstheme="minorHAnsi"/>
                <w:color w:val="002060"/>
                <w:sz w:val="24"/>
                <w:szCs w:val="24"/>
              </w:rPr>
              <w:t xml:space="preserve"> prevăzute, resursele materiale implicate în realizarea proiectului – 0 puncte.</w:t>
            </w:r>
          </w:p>
          <w:p w14:paraId="6A4BD6CF" w14:textId="77777777"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 xml:space="preserve">NB </w:t>
            </w:r>
          </w:p>
          <w:p w14:paraId="0CD8E863" w14:textId="1B0A74B0" w:rsidR="00923E0F" w:rsidRPr="00E550D0" w:rsidRDefault="00923E0F" w:rsidP="00E550D0">
            <w:pPr>
              <w:spacing w:before="60" w:line="240" w:lineRule="auto"/>
              <w:jc w:val="both"/>
              <w:rPr>
                <w:rFonts w:cstheme="minorHAnsi"/>
                <w:color w:val="002060"/>
                <w:sz w:val="24"/>
                <w:szCs w:val="24"/>
              </w:rPr>
            </w:pPr>
            <w:r w:rsidRPr="00E550D0">
              <w:rPr>
                <w:rFonts w:cstheme="minorHAnsi"/>
                <w:b/>
                <w:bCs/>
                <w:color w:val="002060"/>
                <w:sz w:val="24"/>
                <w:szCs w:val="24"/>
              </w:rPr>
              <w:t>Acordarea punctajelor se realizează în baza propunerii de proiect depuse și nu a bugetului după  operarea corecțiilor</w:t>
            </w:r>
            <w:r w:rsidR="00942D93">
              <w:rPr>
                <w:rFonts w:cstheme="minorHAnsi"/>
                <w:b/>
                <w:bCs/>
                <w:color w:val="002060"/>
                <w:sz w:val="24"/>
                <w:szCs w:val="24"/>
              </w:rPr>
              <w:t>.</w:t>
            </w:r>
          </w:p>
          <w:p w14:paraId="0F86CA8C" w14:textId="2F1982A3" w:rsidR="00923E0F" w:rsidRPr="00E550D0" w:rsidRDefault="00923E0F" w:rsidP="00E550D0">
            <w:pPr>
              <w:spacing w:before="60" w:line="240" w:lineRule="auto"/>
              <w:jc w:val="both"/>
              <w:rPr>
                <w:rFonts w:cstheme="minorHAnsi"/>
                <w:b/>
                <w:bCs/>
                <w:i/>
                <w:iCs/>
                <w:color w:val="002060"/>
                <w:sz w:val="24"/>
                <w:szCs w:val="24"/>
              </w:rPr>
            </w:pPr>
            <w:r w:rsidRPr="004C1832">
              <w:rPr>
                <w:rFonts w:cstheme="minorHAnsi"/>
                <w:b/>
                <w:bCs/>
                <w:i/>
                <w:iCs/>
                <w:color w:val="C00000"/>
                <w:sz w:val="24"/>
                <w:szCs w:val="24"/>
              </w:rPr>
              <w:t>Atenție! Obținerea a zero puncte la acest subcriteriu generează respingerea proiectului.</w:t>
            </w:r>
          </w:p>
        </w:tc>
        <w:tc>
          <w:tcPr>
            <w:tcW w:w="1251" w:type="pct"/>
            <w:tcBorders>
              <w:top w:val="single" w:sz="4" w:space="0" w:color="auto"/>
            </w:tcBorders>
          </w:tcPr>
          <w:p w14:paraId="41150BB1" w14:textId="4F6596EC"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t>Anexa 16. Tabel corelare buget-activități-resurse-rezultate</w:t>
            </w:r>
          </w:p>
        </w:tc>
        <w:tc>
          <w:tcPr>
            <w:tcW w:w="202" w:type="pct"/>
            <w:tcBorders>
              <w:top w:val="single" w:sz="4" w:space="0" w:color="auto"/>
            </w:tcBorders>
          </w:tcPr>
          <w:p w14:paraId="5F6E4CEE" w14:textId="22DF1C1D"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Borders>
              <w:top w:val="single" w:sz="4" w:space="0" w:color="auto"/>
            </w:tcBorders>
          </w:tcPr>
          <w:p w14:paraId="258A392E"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63015892" w14:textId="77777777" w:rsidTr="00F8499F">
        <w:trPr>
          <w:trHeight w:val="1307"/>
        </w:trPr>
        <w:tc>
          <w:tcPr>
            <w:tcW w:w="843" w:type="pct"/>
            <w:shd w:val="clear" w:color="auto" w:fill="auto"/>
          </w:tcPr>
          <w:p w14:paraId="3C797829" w14:textId="4316E04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4.3. Raportul dintre valoarea eligibilă a activității de bază proiectului raportată la numărul anual </w:t>
            </w:r>
            <w:r w:rsidR="00C914FA" w:rsidRPr="00E550D0">
              <w:rPr>
                <w:rFonts w:cstheme="minorHAnsi"/>
                <w:color w:val="002060"/>
                <w:sz w:val="24"/>
                <w:szCs w:val="24"/>
              </w:rPr>
              <w:t>previziona</w:t>
            </w:r>
            <w:r w:rsidR="00C914FA">
              <w:rPr>
                <w:rFonts w:cstheme="minorHAnsi"/>
                <w:color w:val="002060"/>
                <w:sz w:val="24"/>
                <w:szCs w:val="24"/>
              </w:rPr>
              <w:t>t</w:t>
            </w:r>
            <w:r w:rsidR="00C914FA" w:rsidRPr="00E550D0">
              <w:rPr>
                <w:rFonts w:cstheme="minorHAnsi"/>
                <w:color w:val="002060"/>
                <w:sz w:val="24"/>
                <w:szCs w:val="24"/>
              </w:rPr>
              <w:t xml:space="preserve"> </w:t>
            </w:r>
            <w:r w:rsidRPr="00E550D0">
              <w:rPr>
                <w:rFonts w:cstheme="minorHAnsi"/>
                <w:color w:val="002060"/>
                <w:sz w:val="24"/>
                <w:szCs w:val="24"/>
              </w:rPr>
              <w:t xml:space="preserve">de utilizatori </w:t>
            </w:r>
          </w:p>
        </w:tc>
        <w:tc>
          <w:tcPr>
            <w:tcW w:w="2501" w:type="pct"/>
            <w:shd w:val="clear" w:color="auto" w:fill="auto"/>
          </w:tcPr>
          <w:p w14:paraId="4E25F50F" w14:textId="09E6F7F5" w:rsidR="00923E0F" w:rsidRPr="00F529D8" w:rsidRDefault="00923E0F" w:rsidP="00347EEC">
            <w:pPr>
              <w:pStyle w:val="ListParagraph"/>
              <w:numPr>
                <w:ilvl w:val="0"/>
                <w:numId w:val="47"/>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Valoare eligibilă activitate de baza proiect/nr.  de utilizatori </w:t>
            </w:r>
            <w:r w:rsidRPr="00F529D8">
              <w:rPr>
                <w:rFonts w:cstheme="minorHAnsi"/>
                <w:iCs/>
                <w:color w:val="002060"/>
                <w:sz w:val="24"/>
                <w:szCs w:val="24"/>
              </w:rPr>
              <w:t xml:space="preserve">previzionat ≤ </w:t>
            </w:r>
            <w:r w:rsidRPr="004C1832">
              <w:rPr>
                <w:rFonts w:cstheme="minorHAnsi"/>
                <w:iCs/>
                <w:color w:val="002060"/>
                <w:sz w:val="24"/>
                <w:szCs w:val="24"/>
              </w:rPr>
              <w:t>1</w:t>
            </w:r>
            <w:r w:rsidR="00942D93">
              <w:rPr>
                <w:rFonts w:cstheme="minorHAnsi"/>
                <w:iCs/>
                <w:color w:val="002060"/>
                <w:sz w:val="24"/>
                <w:szCs w:val="24"/>
              </w:rPr>
              <w:t>.</w:t>
            </w:r>
            <w:r w:rsidRPr="004C1832">
              <w:rPr>
                <w:rFonts w:cstheme="minorHAnsi"/>
                <w:iCs/>
                <w:color w:val="002060"/>
                <w:sz w:val="24"/>
                <w:szCs w:val="24"/>
              </w:rPr>
              <w:t>200</w:t>
            </w:r>
            <w:r w:rsidRPr="00F529D8">
              <w:rPr>
                <w:rFonts w:cstheme="minorHAnsi"/>
                <w:iCs/>
                <w:color w:val="002060"/>
                <w:sz w:val="24"/>
                <w:szCs w:val="24"/>
              </w:rPr>
              <w:t xml:space="preserve"> euro/1 utilizator estimat/1 an – </w:t>
            </w:r>
            <w:r w:rsidR="00EC64F6" w:rsidRPr="00F529D8">
              <w:rPr>
                <w:rFonts w:cstheme="minorHAnsi"/>
                <w:iCs/>
                <w:color w:val="002060"/>
                <w:sz w:val="24"/>
                <w:szCs w:val="24"/>
              </w:rPr>
              <w:t xml:space="preserve">4 </w:t>
            </w:r>
            <w:r w:rsidRPr="00F529D8">
              <w:rPr>
                <w:rFonts w:cstheme="minorHAnsi"/>
                <w:iCs/>
                <w:color w:val="002060"/>
                <w:sz w:val="24"/>
                <w:szCs w:val="24"/>
              </w:rPr>
              <w:t>puncte</w:t>
            </w:r>
          </w:p>
          <w:p w14:paraId="407A7EC9" w14:textId="635F89ED" w:rsidR="00923E0F" w:rsidRPr="00F529D8" w:rsidRDefault="00923E0F" w:rsidP="00347EEC">
            <w:pPr>
              <w:pStyle w:val="ListParagraph"/>
              <w:numPr>
                <w:ilvl w:val="0"/>
                <w:numId w:val="47"/>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t>Valoare eligibilă activitate de baza proiect/nr.  de utilizatori previzionat</w:t>
            </w:r>
            <w:r w:rsidR="0093788D" w:rsidRPr="00F529D8">
              <w:rPr>
                <w:rFonts w:cstheme="minorHAnsi"/>
                <w:iCs/>
                <w:color w:val="002060"/>
                <w:sz w:val="24"/>
                <w:szCs w:val="24"/>
              </w:rPr>
              <w:t xml:space="preserve"> este </w:t>
            </w:r>
            <w:r w:rsidR="00337A15" w:rsidRPr="00F529D8">
              <w:rPr>
                <w:rFonts w:cstheme="minorHAnsi"/>
                <w:iCs/>
                <w:color w:val="002060"/>
                <w:sz w:val="24"/>
                <w:szCs w:val="24"/>
              </w:rPr>
              <w:t>&gt;</w:t>
            </w:r>
            <w:r w:rsidR="0093788D" w:rsidRPr="00F529D8">
              <w:rPr>
                <w:rFonts w:cstheme="minorHAnsi"/>
                <w:iCs/>
                <w:color w:val="002060"/>
                <w:sz w:val="24"/>
                <w:szCs w:val="24"/>
              </w:rPr>
              <w:t xml:space="preserve"> </w:t>
            </w:r>
            <w:r w:rsidR="00742F03" w:rsidRPr="00F529D8">
              <w:rPr>
                <w:rFonts w:cstheme="minorHAnsi"/>
                <w:iCs/>
                <w:color w:val="002060"/>
                <w:sz w:val="24"/>
                <w:szCs w:val="24"/>
              </w:rPr>
              <w:t>1</w:t>
            </w:r>
            <w:r w:rsidR="00942D93">
              <w:rPr>
                <w:rFonts w:cstheme="minorHAnsi"/>
                <w:iCs/>
                <w:color w:val="002060"/>
                <w:sz w:val="24"/>
                <w:szCs w:val="24"/>
              </w:rPr>
              <w:t>.</w:t>
            </w:r>
            <w:r w:rsidR="00742F03" w:rsidRPr="00F529D8">
              <w:rPr>
                <w:rFonts w:cstheme="minorHAnsi"/>
                <w:iCs/>
                <w:color w:val="002060"/>
                <w:sz w:val="24"/>
                <w:szCs w:val="24"/>
              </w:rPr>
              <w:t>200</w:t>
            </w:r>
            <w:r w:rsidR="00B44CF7" w:rsidRPr="00F529D8">
              <w:rPr>
                <w:rFonts w:cstheme="minorHAnsi"/>
                <w:iCs/>
                <w:color w:val="002060"/>
                <w:sz w:val="24"/>
                <w:szCs w:val="24"/>
              </w:rPr>
              <w:t xml:space="preserve">, dar </w:t>
            </w:r>
            <w:r w:rsidR="00337A15" w:rsidRPr="00F529D8">
              <w:rPr>
                <w:rFonts w:cstheme="minorHAnsi"/>
                <w:iCs/>
                <w:color w:val="002060"/>
                <w:sz w:val="24"/>
                <w:szCs w:val="24"/>
              </w:rPr>
              <w:t>≤</w:t>
            </w:r>
            <w:r w:rsidR="00B44CF7" w:rsidRPr="00F529D8">
              <w:rPr>
                <w:rFonts w:cstheme="minorHAnsi"/>
                <w:iCs/>
                <w:color w:val="002060"/>
                <w:sz w:val="24"/>
                <w:szCs w:val="24"/>
              </w:rPr>
              <w:t xml:space="preserve">  1</w:t>
            </w:r>
            <w:r w:rsidR="00942D93">
              <w:rPr>
                <w:rFonts w:cstheme="minorHAnsi"/>
                <w:iCs/>
                <w:color w:val="002060"/>
                <w:sz w:val="24"/>
                <w:szCs w:val="24"/>
              </w:rPr>
              <w:t>.</w:t>
            </w:r>
            <w:r w:rsidR="00B44CF7" w:rsidRPr="00F529D8">
              <w:rPr>
                <w:rFonts w:cstheme="minorHAnsi"/>
                <w:iCs/>
                <w:color w:val="002060"/>
                <w:sz w:val="24"/>
                <w:szCs w:val="24"/>
              </w:rPr>
              <w:t xml:space="preserve">225 </w:t>
            </w:r>
            <w:r w:rsidR="00742F03" w:rsidRPr="00F529D8">
              <w:rPr>
                <w:rFonts w:cstheme="minorHAnsi"/>
                <w:iCs/>
                <w:color w:val="002060"/>
                <w:sz w:val="24"/>
                <w:szCs w:val="24"/>
              </w:rPr>
              <w:t xml:space="preserve"> </w:t>
            </w:r>
            <w:r w:rsidRPr="00F529D8">
              <w:rPr>
                <w:rFonts w:cstheme="minorHAnsi"/>
                <w:iCs/>
                <w:color w:val="002060"/>
                <w:sz w:val="24"/>
                <w:szCs w:val="24"/>
              </w:rPr>
              <w:t xml:space="preserve">euro/1 utilizator estimat/1 an– </w:t>
            </w:r>
            <w:r w:rsidR="00EC64F6" w:rsidRPr="00F529D8">
              <w:rPr>
                <w:rFonts w:cstheme="minorHAnsi"/>
                <w:iCs/>
                <w:color w:val="002060"/>
                <w:sz w:val="24"/>
                <w:szCs w:val="24"/>
              </w:rPr>
              <w:t xml:space="preserve">3 </w:t>
            </w:r>
            <w:r w:rsidRPr="00F529D8">
              <w:rPr>
                <w:rFonts w:cstheme="minorHAnsi"/>
                <w:iCs/>
                <w:color w:val="002060"/>
                <w:sz w:val="24"/>
                <w:szCs w:val="24"/>
              </w:rPr>
              <w:t>puncte</w:t>
            </w:r>
          </w:p>
          <w:p w14:paraId="1359EDD3" w14:textId="71028879" w:rsidR="00923E0F" w:rsidRPr="00F529D8" w:rsidRDefault="00923E0F" w:rsidP="00347EEC">
            <w:pPr>
              <w:pStyle w:val="ListParagraph"/>
              <w:numPr>
                <w:ilvl w:val="0"/>
                <w:numId w:val="47"/>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lastRenderedPageBreak/>
              <w:t>Valoare eligibilă activitate de baza proiect/nr.  de utilizatori previzionat</w:t>
            </w:r>
            <w:r w:rsidR="002132FD" w:rsidRPr="00F529D8">
              <w:rPr>
                <w:rFonts w:cstheme="minorHAnsi"/>
                <w:iCs/>
                <w:color w:val="002060"/>
                <w:sz w:val="24"/>
                <w:szCs w:val="24"/>
              </w:rPr>
              <w:t xml:space="preserve"> </w:t>
            </w:r>
            <w:r w:rsidR="0093788D" w:rsidRPr="00F529D8">
              <w:rPr>
                <w:rFonts w:cstheme="minorHAnsi"/>
                <w:iCs/>
                <w:color w:val="002060"/>
                <w:sz w:val="24"/>
                <w:szCs w:val="24"/>
              </w:rPr>
              <w:t xml:space="preserve">este </w:t>
            </w:r>
            <w:r w:rsidR="00337A15" w:rsidRPr="00F529D8">
              <w:rPr>
                <w:rFonts w:cstheme="minorHAnsi"/>
                <w:iCs/>
                <w:color w:val="002060"/>
                <w:sz w:val="24"/>
                <w:szCs w:val="24"/>
              </w:rPr>
              <w:t>&gt;</w:t>
            </w:r>
            <w:r w:rsidR="002132FD" w:rsidRPr="00F529D8">
              <w:rPr>
                <w:rFonts w:cstheme="minorHAnsi"/>
                <w:iCs/>
                <w:color w:val="002060"/>
                <w:sz w:val="24"/>
                <w:szCs w:val="24"/>
              </w:rPr>
              <w:t xml:space="preserve"> </w:t>
            </w:r>
            <w:r w:rsidR="00742F03" w:rsidRPr="00F529D8">
              <w:rPr>
                <w:rFonts w:cstheme="minorHAnsi"/>
                <w:iCs/>
                <w:color w:val="002060"/>
                <w:sz w:val="24"/>
                <w:szCs w:val="24"/>
              </w:rPr>
              <w:t>1</w:t>
            </w:r>
            <w:r w:rsidR="00942D93">
              <w:rPr>
                <w:rFonts w:cstheme="minorHAnsi"/>
                <w:iCs/>
                <w:color w:val="002060"/>
                <w:sz w:val="24"/>
                <w:szCs w:val="24"/>
              </w:rPr>
              <w:t>.</w:t>
            </w:r>
            <w:r w:rsidR="00742F03" w:rsidRPr="00F529D8">
              <w:rPr>
                <w:rFonts w:cstheme="minorHAnsi"/>
                <w:iCs/>
                <w:color w:val="002060"/>
                <w:sz w:val="24"/>
                <w:szCs w:val="24"/>
              </w:rPr>
              <w:t>2</w:t>
            </w:r>
            <w:r w:rsidR="0093788D" w:rsidRPr="00F529D8">
              <w:rPr>
                <w:rFonts w:cstheme="minorHAnsi"/>
                <w:iCs/>
                <w:color w:val="002060"/>
                <w:sz w:val="24"/>
                <w:szCs w:val="24"/>
              </w:rPr>
              <w:t>2</w:t>
            </w:r>
            <w:r w:rsidR="00742F03" w:rsidRPr="00F529D8">
              <w:rPr>
                <w:rFonts w:cstheme="minorHAnsi"/>
                <w:iCs/>
                <w:color w:val="002060"/>
                <w:sz w:val="24"/>
                <w:szCs w:val="24"/>
              </w:rPr>
              <w:t>5</w:t>
            </w:r>
            <w:r w:rsidR="002132FD" w:rsidRPr="00F529D8">
              <w:rPr>
                <w:rFonts w:cstheme="minorHAnsi"/>
                <w:iCs/>
                <w:color w:val="002060"/>
                <w:sz w:val="24"/>
                <w:szCs w:val="24"/>
              </w:rPr>
              <w:t>, dar</w:t>
            </w:r>
            <w:r w:rsidRPr="00F529D8">
              <w:rPr>
                <w:rFonts w:cstheme="minorHAnsi"/>
                <w:iCs/>
                <w:color w:val="002060"/>
                <w:sz w:val="24"/>
                <w:szCs w:val="24"/>
              </w:rPr>
              <w:t xml:space="preserve"> </w:t>
            </w:r>
            <w:r w:rsidR="00337A15" w:rsidRPr="00F529D8">
              <w:rPr>
                <w:rFonts w:cstheme="minorHAnsi"/>
                <w:iCs/>
                <w:color w:val="002060"/>
                <w:sz w:val="24"/>
                <w:szCs w:val="24"/>
              </w:rPr>
              <w:t>≤</w:t>
            </w:r>
            <w:r w:rsidR="0093788D" w:rsidRPr="00F529D8">
              <w:rPr>
                <w:rFonts w:cstheme="minorHAnsi"/>
                <w:iCs/>
                <w:color w:val="002060"/>
                <w:sz w:val="24"/>
                <w:szCs w:val="24"/>
              </w:rPr>
              <w:t xml:space="preserve"> </w:t>
            </w:r>
            <w:r w:rsidR="00742F03" w:rsidRPr="00F529D8">
              <w:rPr>
                <w:rFonts w:cstheme="minorHAnsi"/>
                <w:iCs/>
                <w:color w:val="002060"/>
                <w:sz w:val="24"/>
                <w:szCs w:val="24"/>
                <w:lang w:val="it-IT"/>
              </w:rPr>
              <w:t xml:space="preserve"> </w:t>
            </w:r>
            <w:r w:rsidRPr="004C1832">
              <w:rPr>
                <w:rFonts w:cstheme="minorHAnsi"/>
                <w:iCs/>
                <w:color w:val="002060"/>
                <w:sz w:val="24"/>
                <w:szCs w:val="24"/>
              </w:rPr>
              <w:t>1</w:t>
            </w:r>
            <w:r w:rsidR="00942D93">
              <w:rPr>
                <w:rFonts w:cstheme="minorHAnsi"/>
                <w:iCs/>
                <w:color w:val="002060"/>
                <w:sz w:val="24"/>
                <w:szCs w:val="24"/>
              </w:rPr>
              <w:t>.</w:t>
            </w:r>
            <w:r w:rsidRPr="004C1832">
              <w:rPr>
                <w:rFonts w:cstheme="minorHAnsi"/>
                <w:iCs/>
                <w:color w:val="002060"/>
                <w:sz w:val="24"/>
                <w:szCs w:val="24"/>
              </w:rPr>
              <w:t>250</w:t>
            </w:r>
            <w:r w:rsidRPr="00F529D8">
              <w:rPr>
                <w:rFonts w:cstheme="minorHAnsi"/>
                <w:iCs/>
                <w:color w:val="002060"/>
                <w:sz w:val="24"/>
                <w:szCs w:val="24"/>
              </w:rPr>
              <w:t xml:space="preserve"> euro /1 utilizator estimat/1 an – </w:t>
            </w:r>
            <w:r w:rsidR="0038385A" w:rsidRPr="00F529D8">
              <w:rPr>
                <w:rFonts w:cstheme="minorHAnsi"/>
                <w:iCs/>
                <w:color w:val="002060"/>
                <w:sz w:val="24"/>
                <w:szCs w:val="24"/>
              </w:rPr>
              <w:t xml:space="preserve">2 </w:t>
            </w:r>
            <w:r w:rsidRPr="00F529D8">
              <w:rPr>
                <w:rFonts w:cstheme="minorHAnsi"/>
                <w:iCs/>
                <w:color w:val="002060"/>
                <w:sz w:val="24"/>
                <w:szCs w:val="24"/>
              </w:rPr>
              <w:t>punct</w:t>
            </w:r>
            <w:r w:rsidR="0038385A" w:rsidRPr="00F529D8">
              <w:rPr>
                <w:rFonts w:cstheme="minorHAnsi"/>
                <w:iCs/>
                <w:color w:val="002060"/>
                <w:sz w:val="24"/>
                <w:szCs w:val="24"/>
              </w:rPr>
              <w:t>e</w:t>
            </w:r>
          </w:p>
          <w:p w14:paraId="4F84F44D" w14:textId="264053BB" w:rsidR="00D91C20" w:rsidRPr="00F529D8" w:rsidRDefault="00D91C20" w:rsidP="00D91C20">
            <w:pPr>
              <w:pStyle w:val="ListParagraph"/>
              <w:numPr>
                <w:ilvl w:val="0"/>
                <w:numId w:val="47"/>
              </w:numPr>
              <w:spacing w:before="60" w:line="240" w:lineRule="auto"/>
              <w:contextualSpacing w:val="0"/>
              <w:jc w:val="both"/>
              <w:rPr>
                <w:rFonts w:cstheme="minorHAnsi"/>
                <w:iCs/>
                <w:color w:val="002060"/>
                <w:sz w:val="24"/>
                <w:szCs w:val="24"/>
              </w:rPr>
            </w:pPr>
            <w:r w:rsidRPr="00F529D8">
              <w:rPr>
                <w:rFonts w:cstheme="minorHAnsi"/>
                <w:iCs/>
                <w:color w:val="002060"/>
                <w:sz w:val="24"/>
                <w:szCs w:val="24"/>
              </w:rPr>
              <w:t xml:space="preserve">Valoare eligibilă activitate de baza proiect/nr.  de utilizatori previzionat </w:t>
            </w:r>
            <w:r w:rsidR="00E918CE" w:rsidRPr="00F529D8">
              <w:rPr>
                <w:rFonts w:cstheme="minorHAnsi"/>
                <w:iCs/>
                <w:color w:val="002060"/>
                <w:sz w:val="24"/>
                <w:szCs w:val="24"/>
              </w:rPr>
              <w:t xml:space="preserve">este </w:t>
            </w:r>
            <w:r w:rsidR="00337A15" w:rsidRPr="00F529D8">
              <w:rPr>
                <w:rFonts w:cstheme="minorHAnsi"/>
                <w:iCs/>
                <w:color w:val="002060"/>
                <w:sz w:val="24"/>
                <w:szCs w:val="24"/>
              </w:rPr>
              <w:t>&gt;</w:t>
            </w:r>
            <w:r w:rsidR="0093788D" w:rsidRPr="00F529D8">
              <w:rPr>
                <w:rFonts w:cstheme="minorHAnsi"/>
                <w:iCs/>
                <w:color w:val="002060"/>
                <w:sz w:val="24"/>
                <w:szCs w:val="24"/>
              </w:rPr>
              <w:t xml:space="preserve"> </w:t>
            </w:r>
            <w:r w:rsidR="00E918CE" w:rsidRPr="00F529D8">
              <w:rPr>
                <w:rFonts w:cstheme="minorHAnsi"/>
                <w:iCs/>
                <w:color w:val="002060"/>
                <w:sz w:val="24"/>
                <w:szCs w:val="24"/>
              </w:rPr>
              <w:t>1</w:t>
            </w:r>
            <w:r w:rsidR="00942D93">
              <w:rPr>
                <w:rFonts w:cstheme="minorHAnsi"/>
                <w:iCs/>
                <w:color w:val="002060"/>
                <w:sz w:val="24"/>
                <w:szCs w:val="24"/>
              </w:rPr>
              <w:t>.</w:t>
            </w:r>
            <w:r w:rsidR="00E918CE" w:rsidRPr="00F529D8">
              <w:rPr>
                <w:rFonts w:cstheme="minorHAnsi"/>
                <w:iCs/>
                <w:color w:val="002060"/>
                <w:sz w:val="24"/>
                <w:szCs w:val="24"/>
              </w:rPr>
              <w:t>250</w:t>
            </w:r>
            <w:r w:rsidR="0093788D" w:rsidRPr="00F529D8">
              <w:rPr>
                <w:rFonts w:cstheme="minorHAnsi"/>
                <w:iCs/>
                <w:color w:val="002060"/>
                <w:sz w:val="24"/>
                <w:szCs w:val="24"/>
              </w:rPr>
              <w:t>, dar</w:t>
            </w:r>
            <w:r w:rsidR="00E918CE" w:rsidRPr="00F529D8">
              <w:rPr>
                <w:rFonts w:cstheme="minorHAnsi"/>
                <w:iCs/>
                <w:color w:val="002060"/>
                <w:sz w:val="24"/>
                <w:szCs w:val="24"/>
                <w:lang w:val="it-IT"/>
              </w:rPr>
              <w:t xml:space="preserve">  </w:t>
            </w:r>
            <w:r w:rsidR="00337A15" w:rsidRPr="00F529D8">
              <w:rPr>
                <w:rFonts w:cstheme="minorHAnsi"/>
                <w:iCs/>
                <w:color w:val="002060"/>
                <w:sz w:val="24"/>
                <w:szCs w:val="24"/>
                <w:lang w:val="it-IT"/>
              </w:rPr>
              <w:t>≤</w:t>
            </w:r>
            <w:r w:rsidR="0093788D" w:rsidRPr="00F529D8">
              <w:rPr>
                <w:rFonts w:cstheme="minorHAnsi"/>
                <w:iCs/>
                <w:color w:val="002060"/>
                <w:sz w:val="24"/>
                <w:szCs w:val="24"/>
              </w:rPr>
              <w:t xml:space="preserve"> 1</w:t>
            </w:r>
            <w:r w:rsidR="00942D93">
              <w:rPr>
                <w:rFonts w:cstheme="minorHAnsi"/>
                <w:iCs/>
                <w:color w:val="002060"/>
                <w:sz w:val="24"/>
                <w:szCs w:val="24"/>
              </w:rPr>
              <w:t>.</w:t>
            </w:r>
            <w:r w:rsidR="0093788D" w:rsidRPr="00F529D8">
              <w:rPr>
                <w:rFonts w:cstheme="minorHAnsi"/>
                <w:iCs/>
                <w:color w:val="002060"/>
                <w:sz w:val="24"/>
                <w:szCs w:val="24"/>
              </w:rPr>
              <w:t xml:space="preserve">300 </w:t>
            </w:r>
            <w:r w:rsidRPr="00F529D8">
              <w:rPr>
                <w:rFonts w:cstheme="minorHAnsi"/>
                <w:iCs/>
                <w:color w:val="002060"/>
                <w:sz w:val="24"/>
                <w:szCs w:val="24"/>
              </w:rPr>
              <w:t xml:space="preserve">euro /1 utilizator estimat/1 an – </w:t>
            </w:r>
            <w:r w:rsidR="00337A15" w:rsidRPr="00F529D8">
              <w:rPr>
                <w:rFonts w:cstheme="minorHAnsi"/>
                <w:iCs/>
                <w:color w:val="002060"/>
                <w:sz w:val="24"/>
                <w:szCs w:val="24"/>
              </w:rPr>
              <w:t>1</w:t>
            </w:r>
            <w:r w:rsidRPr="00F529D8">
              <w:rPr>
                <w:rFonts w:cstheme="minorHAnsi"/>
                <w:iCs/>
                <w:color w:val="002060"/>
                <w:sz w:val="24"/>
                <w:szCs w:val="24"/>
              </w:rPr>
              <w:t xml:space="preserve"> punct</w:t>
            </w:r>
          </w:p>
          <w:p w14:paraId="1B03892D" w14:textId="0CD8E3C9" w:rsidR="00923E0F" w:rsidRPr="00E550D0" w:rsidRDefault="00923E0F" w:rsidP="00F8499F">
            <w:pPr>
              <w:pStyle w:val="ListParagraph"/>
              <w:numPr>
                <w:ilvl w:val="0"/>
                <w:numId w:val="47"/>
              </w:numPr>
              <w:spacing w:before="60" w:line="240" w:lineRule="auto"/>
              <w:contextualSpacing w:val="0"/>
              <w:jc w:val="both"/>
            </w:pPr>
            <w:r w:rsidRPr="00F529D8">
              <w:rPr>
                <w:rFonts w:cstheme="minorHAnsi"/>
                <w:iCs/>
                <w:color w:val="002060"/>
                <w:sz w:val="24"/>
                <w:szCs w:val="24"/>
              </w:rPr>
              <w:t>Valoare eligibilă activitate de baza proiect/nr. de utilizatori previzionat</w:t>
            </w:r>
            <w:r w:rsidR="002132FD" w:rsidRPr="00F529D8">
              <w:rPr>
                <w:rFonts w:cstheme="minorHAnsi"/>
                <w:iCs/>
                <w:color w:val="002060"/>
                <w:sz w:val="24"/>
                <w:szCs w:val="24"/>
              </w:rPr>
              <w:t xml:space="preserve"> </w:t>
            </w:r>
            <w:r w:rsidR="00E918CE" w:rsidRPr="00F529D8">
              <w:rPr>
                <w:rFonts w:cstheme="minorHAnsi"/>
                <w:iCs/>
                <w:color w:val="002060"/>
                <w:sz w:val="24"/>
                <w:szCs w:val="24"/>
              </w:rPr>
              <w:t>mai mare de</w:t>
            </w:r>
            <w:r w:rsidR="002132FD" w:rsidRPr="00F529D8">
              <w:rPr>
                <w:rFonts w:cstheme="minorHAnsi"/>
                <w:iCs/>
                <w:color w:val="002060"/>
                <w:sz w:val="24"/>
                <w:szCs w:val="24"/>
              </w:rPr>
              <w:t xml:space="preserve"> </w:t>
            </w:r>
            <w:r w:rsidRPr="004C1832">
              <w:rPr>
                <w:rFonts w:cstheme="minorHAnsi"/>
                <w:iCs/>
                <w:color w:val="002060"/>
                <w:sz w:val="24"/>
                <w:szCs w:val="24"/>
              </w:rPr>
              <w:t>1</w:t>
            </w:r>
            <w:r w:rsidR="00942D93">
              <w:rPr>
                <w:rFonts w:cstheme="minorHAnsi"/>
                <w:iCs/>
                <w:color w:val="002060"/>
                <w:sz w:val="24"/>
                <w:szCs w:val="24"/>
              </w:rPr>
              <w:t>.</w:t>
            </w:r>
            <w:r w:rsidRPr="004C1832">
              <w:rPr>
                <w:rFonts w:cstheme="minorHAnsi"/>
                <w:iCs/>
                <w:color w:val="002060"/>
                <w:sz w:val="24"/>
                <w:szCs w:val="24"/>
              </w:rPr>
              <w:t>300</w:t>
            </w:r>
            <w:r w:rsidRPr="00F529D8">
              <w:rPr>
                <w:rFonts w:cstheme="minorHAnsi"/>
                <w:iCs/>
                <w:color w:val="002060"/>
                <w:sz w:val="24"/>
                <w:szCs w:val="24"/>
              </w:rPr>
              <w:t xml:space="preserve">  euro /1 utilizator estimat/1 an – 0 puncte</w:t>
            </w:r>
          </w:p>
        </w:tc>
        <w:tc>
          <w:tcPr>
            <w:tcW w:w="1251" w:type="pct"/>
          </w:tcPr>
          <w:p w14:paraId="66718DC9" w14:textId="15A946D9"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lastRenderedPageBreak/>
              <w:t>Cererea de finanțare</w:t>
            </w:r>
          </w:p>
          <w:p w14:paraId="24626B0D" w14:textId="203EDF7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Secțiunea buget</w:t>
            </w:r>
          </w:p>
          <w:p w14:paraId="71B23360" w14:textId="37F89D04"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Secțiunea indicatori – țintă indicator 01PSR10 Număr anual de utilizatori ai unității sanitare/structurilor sprijinite</w:t>
            </w:r>
          </w:p>
        </w:tc>
        <w:tc>
          <w:tcPr>
            <w:tcW w:w="202" w:type="pct"/>
          </w:tcPr>
          <w:p w14:paraId="5E4562EF" w14:textId="57AC6669"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4</w:t>
            </w:r>
          </w:p>
        </w:tc>
        <w:tc>
          <w:tcPr>
            <w:tcW w:w="203" w:type="pct"/>
          </w:tcPr>
          <w:p w14:paraId="5C69D446" w14:textId="0563BC8F" w:rsidR="00923E0F" w:rsidRPr="00E550D0" w:rsidRDefault="00923E0F" w:rsidP="00E550D0">
            <w:pPr>
              <w:spacing w:before="60" w:line="240" w:lineRule="auto"/>
              <w:jc w:val="both"/>
              <w:rPr>
                <w:rFonts w:cstheme="minorHAnsi"/>
                <w:color w:val="002060"/>
                <w:sz w:val="24"/>
                <w:szCs w:val="24"/>
              </w:rPr>
            </w:pPr>
          </w:p>
        </w:tc>
      </w:tr>
      <w:tr w:rsidR="00DD1D96" w:rsidRPr="00E550D0" w14:paraId="4B2DF483" w14:textId="77777777" w:rsidTr="00DD1D96">
        <w:tc>
          <w:tcPr>
            <w:tcW w:w="4595" w:type="pct"/>
            <w:gridSpan w:val="3"/>
            <w:shd w:val="clear" w:color="auto" w:fill="FBE4D5" w:themeFill="accent2" w:themeFillTint="33"/>
          </w:tcPr>
          <w:p w14:paraId="003DAB4B" w14:textId="297DAE54" w:rsidR="00DD1D96" w:rsidRPr="00E550D0" w:rsidRDefault="00DD1D96" w:rsidP="00E550D0">
            <w:pPr>
              <w:spacing w:before="60" w:line="240" w:lineRule="auto"/>
              <w:jc w:val="both"/>
              <w:rPr>
                <w:rFonts w:cstheme="minorHAnsi"/>
                <w:color w:val="002060"/>
                <w:sz w:val="24"/>
                <w:szCs w:val="24"/>
              </w:rPr>
            </w:pPr>
            <w:r w:rsidRPr="00E550D0">
              <w:rPr>
                <w:rFonts w:cstheme="minorHAnsi"/>
                <w:b/>
                <w:bCs/>
                <w:color w:val="002060"/>
                <w:sz w:val="24"/>
                <w:szCs w:val="24"/>
              </w:rPr>
              <w:t xml:space="preserve">Criteriul </w:t>
            </w:r>
            <w:bookmarkStart w:id="14" w:name="_Hlk139294048"/>
            <w:r w:rsidRPr="00E550D0">
              <w:rPr>
                <w:rFonts w:cstheme="minorHAnsi"/>
                <w:b/>
                <w:bCs/>
                <w:color w:val="002060"/>
                <w:sz w:val="24"/>
                <w:szCs w:val="24"/>
              </w:rPr>
              <w:t xml:space="preserve">5. </w:t>
            </w:r>
            <w:bookmarkStart w:id="15" w:name="_Hlk123129134"/>
            <w:r w:rsidRPr="00E550D0">
              <w:rPr>
                <w:rFonts w:cstheme="minorHAnsi"/>
                <w:b/>
                <w:bCs/>
                <w:color w:val="002060"/>
                <w:sz w:val="24"/>
                <w:szCs w:val="24"/>
              </w:rPr>
              <w:t>Inovare</w:t>
            </w:r>
            <w:bookmarkEnd w:id="15"/>
            <w:r w:rsidRPr="00E550D0">
              <w:rPr>
                <w:rFonts w:cstheme="minorHAnsi"/>
                <w:b/>
                <w:bCs/>
                <w:color w:val="002060"/>
                <w:sz w:val="24"/>
                <w:szCs w:val="24"/>
              </w:rPr>
              <w:t>a</w:t>
            </w:r>
            <w:bookmarkStart w:id="16" w:name="_Hlk128396122"/>
            <w:r w:rsidRPr="00E550D0">
              <w:rPr>
                <w:rFonts w:cstheme="minorHAnsi"/>
                <w:b/>
                <w:bCs/>
                <w:color w:val="002060"/>
                <w:sz w:val="24"/>
                <w:szCs w:val="24"/>
              </w:rPr>
              <w:t xml:space="preserve"> și calitatea proiectului propus</w:t>
            </w:r>
            <w:bookmarkEnd w:id="14"/>
            <w:bookmarkEnd w:id="16"/>
          </w:p>
        </w:tc>
        <w:tc>
          <w:tcPr>
            <w:tcW w:w="202" w:type="pct"/>
            <w:shd w:val="clear" w:color="auto" w:fill="FBE4D5" w:themeFill="accent2" w:themeFillTint="33"/>
          </w:tcPr>
          <w:p w14:paraId="0233B808" w14:textId="48AF7D03" w:rsidR="00DD1D96" w:rsidRPr="00E550D0" w:rsidRDefault="00DD1D96" w:rsidP="00E550D0">
            <w:pPr>
              <w:spacing w:before="60" w:line="240" w:lineRule="auto"/>
              <w:jc w:val="both"/>
              <w:rPr>
                <w:rFonts w:cstheme="minorHAnsi"/>
                <w:color w:val="002060"/>
                <w:sz w:val="24"/>
                <w:szCs w:val="24"/>
              </w:rPr>
            </w:pPr>
            <w:r w:rsidRPr="00E550D0">
              <w:rPr>
                <w:rFonts w:cstheme="minorHAnsi"/>
                <w:color w:val="002060"/>
                <w:sz w:val="24"/>
                <w:szCs w:val="24"/>
              </w:rPr>
              <w:t>12</w:t>
            </w:r>
          </w:p>
        </w:tc>
        <w:tc>
          <w:tcPr>
            <w:tcW w:w="203" w:type="pct"/>
            <w:shd w:val="clear" w:color="auto" w:fill="FBE4D5" w:themeFill="accent2" w:themeFillTint="33"/>
          </w:tcPr>
          <w:p w14:paraId="58E1029C" w14:textId="0F5BC12C" w:rsidR="00DD1D96" w:rsidRPr="00E550D0" w:rsidRDefault="00DD1D96" w:rsidP="00E550D0">
            <w:pPr>
              <w:spacing w:before="60" w:line="240" w:lineRule="auto"/>
              <w:jc w:val="both"/>
              <w:rPr>
                <w:rFonts w:cstheme="minorHAnsi"/>
                <w:color w:val="002060"/>
                <w:sz w:val="24"/>
                <w:szCs w:val="24"/>
              </w:rPr>
            </w:pPr>
            <w:r w:rsidRPr="00E550D0">
              <w:rPr>
                <w:rFonts w:cstheme="minorHAnsi"/>
                <w:color w:val="002060"/>
                <w:sz w:val="24"/>
                <w:szCs w:val="24"/>
              </w:rPr>
              <w:t>7</w:t>
            </w:r>
          </w:p>
        </w:tc>
      </w:tr>
      <w:tr w:rsidR="009C5926" w:rsidRPr="00E550D0" w14:paraId="2B3EAB83" w14:textId="77777777" w:rsidTr="00F8499F">
        <w:tc>
          <w:tcPr>
            <w:tcW w:w="843" w:type="pct"/>
            <w:shd w:val="clear" w:color="auto" w:fill="auto"/>
          </w:tcPr>
          <w:p w14:paraId="04BCAF39" w14:textId="6BEDF0AD"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5.1. </w:t>
            </w:r>
            <w:bookmarkStart w:id="17" w:name="_Hlk124262283"/>
            <w:r w:rsidRPr="00E550D0">
              <w:rPr>
                <w:rFonts w:cstheme="minorHAnsi"/>
                <w:color w:val="002060"/>
                <w:sz w:val="24"/>
                <w:szCs w:val="24"/>
              </w:rPr>
              <w:t>Inovarea &amp; calitatea proiectului propus</w:t>
            </w:r>
            <w:bookmarkEnd w:id="17"/>
          </w:p>
        </w:tc>
        <w:tc>
          <w:tcPr>
            <w:tcW w:w="2501" w:type="pct"/>
            <w:shd w:val="clear" w:color="auto" w:fill="auto"/>
          </w:tcPr>
          <w:p w14:paraId="25D4FAAD" w14:textId="2A62F8F3" w:rsidR="00923E0F" w:rsidRPr="00E550D0" w:rsidRDefault="00923E0F" w:rsidP="00347EEC">
            <w:pPr>
              <w:pStyle w:val="ListParagraph"/>
              <w:numPr>
                <w:ilvl w:val="0"/>
                <w:numId w:val="20"/>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oferă detalii suficiente care să permită evaluarea </w:t>
            </w:r>
            <w:bookmarkStart w:id="18" w:name="_Hlk128484086"/>
            <w:r w:rsidRPr="00E550D0">
              <w:rPr>
                <w:rFonts w:cstheme="minorHAnsi"/>
                <w:color w:val="002060"/>
                <w:sz w:val="24"/>
                <w:szCs w:val="24"/>
              </w:rPr>
              <w:t>modului în care noile echipamente achiziționate sunt incluse în practica medicală /asigură creșterea accesului populației la servicii medicale</w:t>
            </w:r>
            <w:bookmarkStart w:id="19" w:name="_Hlk124262304"/>
            <w:bookmarkEnd w:id="18"/>
            <w:r w:rsidRPr="00E550D0">
              <w:rPr>
                <w:rFonts w:cstheme="minorHAnsi"/>
                <w:color w:val="002060"/>
                <w:sz w:val="24"/>
                <w:szCs w:val="24"/>
              </w:rPr>
              <w:t xml:space="preserve"> - 3 puncte;</w:t>
            </w:r>
          </w:p>
          <w:p w14:paraId="559AC618" w14:textId="456AEE8B" w:rsidR="00923E0F" w:rsidRPr="00E550D0" w:rsidRDefault="00923E0F" w:rsidP="009B343D">
            <w:pPr>
              <w:pStyle w:val="ListParagraph"/>
              <w:numPr>
                <w:ilvl w:val="0"/>
                <w:numId w:val="20"/>
              </w:numPr>
              <w:spacing w:before="60" w:line="240" w:lineRule="auto"/>
              <w:contextualSpacing w:val="0"/>
              <w:jc w:val="both"/>
            </w:pPr>
            <w:r w:rsidRPr="00E550D0">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bookmarkEnd w:id="19"/>
          </w:p>
        </w:tc>
        <w:tc>
          <w:tcPr>
            <w:tcW w:w="1251" w:type="pct"/>
          </w:tcPr>
          <w:p w14:paraId="37F12BFC" w14:textId="77777777" w:rsidR="00624C27" w:rsidRPr="00942D93" w:rsidRDefault="00624C27" w:rsidP="00624C27">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2DAE5CE3" w14:textId="6AD9C248"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r w:rsidR="00DD1D96">
              <w:rPr>
                <w:rFonts w:cstheme="minorHAnsi"/>
                <w:color w:val="002060"/>
                <w:sz w:val="24"/>
                <w:szCs w:val="24"/>
              </w:rPr>
              <w:t>.</w:t>
            </w:r>
          </w:p>
        </w:tc>
        <w:tc>
          <w:tcPr>
            <w:tcW w:w="202" w:type="pct"/>
          </w:tcPr>
          <w:p w14:paraId="2FCB3245" w14:textId="391BE672"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152E45F6" w14:textId="1527B804" w:rsidR="00923E0F" w:rsidRPr="00E550D0" w:rsidRDefault="00923E0F" w:rsidP="00E550D0">
            <w:pPr>
              <w:spacing w:before="60" w:line="240" w:lineRule="auto"/>
              <w:jc w:val="both"/>
              <w:rPr>
                <w:rFonts w:cstheme="minorHAnsi"/>
                <w:color w:val="002060"/>
                <w:sz w:val="24"/>
                <w:szCs w:val="24"/>
              </w:rPr>
            </w:pPr>
          </w:p>
        </w:tc>
      </w:tr>
      <w:tr w:rsidR="009C5926" w:rsidRPr="00E550D0" w14:paraId="0027DB34" w14:textId="77777777" w:rsidTr="00F8499F">
        <w:trPr>
          <w:trHeight w:val="1952"/>
        </w:trPr>
        <w:tc>
          <w:tcPr>
            <w:tcW w:w="843" w:type="pct"/>
            <w:shd w:val="clear" w:color="auto" w:fill="auto"/>
          </w:tcPr>
          <w:p w14:paraId="717F8F9F" w14:textId="2DFAEAB6"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5.2 </w:t>
            </w:r>
            <w:bookmarkStart w:id="20" w:name="_Hlk124262355"/>
            <w:r w:rsidRPr="00E550D0">
              <w:rPr>
                <w:rFonts w:cstheme="minorHAnsi"/>
                <w:color w:val="002060"/>
                <w:sz w:val="24"/>
                <w:szCs w:val="24"/>
              </w:rPr>
              <w:t>Inovare</w:t>
            </w:r>
            <w:bookmarkEnd w:id="20"/>
            <w:r w:rsidRPr="00E550D0">
              <w:rPr>
                <w:rFonts w:cstheme="minorHAnsi"/>
                <w:color w:val="002060"/>
                <w:sz w:val="24"/>
                <w:szCs w:val="24"/>
              </w:rPr>
              <w:t xml:space="preserve">a </w:t>
            </w:r>
            <w:bookmarkStart w:id="21" w:name="_Hlk124262367"/>
            <w:r w:rsidRPr="00E550D0">
              <w:rPr>
                <w:rFonts w:cstheme="minorHAnsi"/>
                <w:color w:val="002060"/>
                <w:sz w:val="24"/>
                <w:szCs w:val="24"/>
              </w:rPr>
              <w:t>din punctul de vedere al stării de bine pentru pacienți/ aparținători</w:t>
            </w:r>
            <w:bookmarkEnd w:id="21"/>
          </w:p>
        </w:tc>
        <w:tc>
          <w:tcPr>
            <w:tcW w:w="2501" w:type="pct"/>
            <w:shd w:val="clear" w:color="auto" w:fill="auto"/>
          </w:tcPr>
          <w:p w14:paraId="65327881" w14:textId="0887D25E" w:rsidR="00923E0F" w:rsidRPr="00F8499F" w:rsidRDefault="00923E0F" w:rsidP="00347EEC">
            <w:pPr>
              <w:pStyle w:val="ListParagraph"/>
              <w:numPr>
                <w:ilvl w:val="0"/>
                <w:numId w:val="21"/>
              </w:numPr>
              <w:spacing w:before="60" w:line="240" w:lineRule="auto"/>
              <w:contextualSpacing w:val="0"/>
              <w:jc w:val="both"/>
              <w:rPr>
                <w:rFonts w:cstheme="minorHAnsi"/>
                <w:color w:val="002060"/>
                <w:sz w:val="24"/>
                <w:szCs w:val="24"/>
              </w:rPr>
            </w:pPr>
            <w:r w:rsidRPr="00F8499F">
              <w:rPr>
                <w:rFonts w:cstheme="minorHAnsi"/>
                <w:color w:val="002060"/>
                <w:sz w:val="24"/>
                <w:szCs w:val="24"/>
              </w:rPr>
              <w:t xml:space="preserve">solicitantul oferă detalii suficiente care să permită evaluarea </w:t>
            </w:r>
            <w:bookmarkStart w:id="22" w:name="_Hlk124262408"/>
            <w:r w:rsidRPr="00F8499F">
              <w:rPr>
                <w:rFonts w:cstheme="minorHAnsi"/>
                <w:color w:val="002060"/>
                <w:sz w:val="24"/>
                <w:szCs w:val="24"/>
              </w:rPr>
              <w:t xml:space="preserve">modului în care spațiile care sunt/vor fi utilizate de pacienți și/sau aparținători (ex. cabinete/ holuri/ săli de așteptare, etc.) asigură/vor asigura elemente care promovează starea de bine </w:t>
            </w:r>
            <w:bookmarkEnd w:id="22"/>
            <w:r w:rsidRPr="00F8499F">
              <w:rPr>
                <w:rFonts w:cstheme="minorHAnsi"/>
                <w:color w:val="002060"/>
                <w:sz w:val="24"/>
                <w:szCs w:val="24"/>
              </w:rPr>
              <w:t>- 3 puncte;</w:t>
            </w:r>
          </w:p>
          <w:p w14:paraId="45B5AB2A" w14:textId="7B98C3AB" w:rsidR="00923E0F" w:rsidRPr="00F8499F" w:rsidRDefault="00923E0F" w:rsidP="00347EEC">
            <w:pPr>
              <w:pStyle w:val="ListParagraph"/>
              <w:numPr>
                <w:ilvl w:val="0"/>
                <w:numId w:val="21"/>
              </w:numPr>
              <w:spacing w:before="60" w:line="240" w:lineRule="auto"/>
              <w:contextualSpacing w:val="0"/>
              <w:jc w:val="both"/>
              <w:rPr>
                <w:rFonts w:cstheme="minorHAnsi"/>
                <w:color w:val="002060"/>
                <w:sz w:val="24"/>
                <w:szCs w:val="24"/>
              </w:rPr>
            </w:pPr>
            <w:r w:rsidRPr="00F8499F">
              <w:rPr>
                <w:rFonts w:cstheme="minorHAnsi"/>
                <w:color w:val="002060"/>
                <w:sz w:val="24"/>
                <w:szCs w:val="24"/>
              </w:rPr>
              <w:t>solicitantul NU prezintă detalii care să permită evaluarea modului în care spațiile care sunt/vor fi utilizate de pacienți și/sau aparținători (cabinete/ holuri/ săli de așteptare, etc.) asigură/ vor asigura elemente care promovează starea de bine - 0 puncte;</w:t>
            </w:r>
          </w:p>
        </w:tc>
        <w:tc>
          <w:tcPr>
            <w:tcW w:w="1251" w:type="pct"/>
          </w:tcPr>
          <w:p w14:paraId="513AE069" w14:textId="77777777" w:rsidR="00624C27" w:rsidRPr="00942D93" w:rsidRDefault="00624C27" w:rsidP="00624C27">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65745361" w14:textId="603F2291"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t>Descrierea modului în care spațiile (cabinete/ holuri/ săli de așteptare, etc.)  care vor fi /sunt utilizate de pacienți și/sau aparținătorii vor asigura elemente care promovează starea de bine</w:t>
            </w:r>
            <w:r w:rsidRPr="004A2461">
              <w:rPr>
                <w:rFonts w:cstheme="minorHAnsi"/>
                <w:color w:val="002060"/>
                <w:sz w:val="24"/>
                <w:szCs w:val="24"/>
              </w:rPr>
              <w:t>. A</w:t>
            </w:r>
            <w:r w:rsidRPr="00E550D0">
              <w:rPr>
                <w:rFonts w:cstheme="minorHAnsi"/>
                <w:color w:val="002060"/>
                <w:sz w:val="24"/>
                <w:szCs w:val="24"/>
              </w:rPr>
              <w:t xml:space="preserve">cestea pot fi diferențiate funcție de specialitățile medicale care sunt vizate de investiție. (existența anumitor tipologii de spații – loc de joacă, bibliotecă, un anumit design al spațiului etc.) </w:t>
            </w:r>
          </w:p>
        </w:tc>
        <w:tc>
          <w:tcPr>
            <w:tcW w:w="202" w:type="pct"/>
          </w:tcPr>
          <w:p w14:paraId="3A925A94" w14:textId="4CE459D1"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3AAFAA5F" w14:textId="2154501E" w:rsidR="00923E0F" w:rsidRPr="00E550D0" w:rsidRDefault="00923E0F" w:rsidP="00E550D0">
            <w:pPr>
              <w:spacing w:before="60" w:line="240" w:lineRule="auto"/>
              <w:jc w:val="both"/>
              <w:rPr>
                <w:rFonts w:cstheme="minorHAnsi"/>
                <w:color w:val="002060"/>
                <w:sz w:val="24"/>
                <w:szCs w:val="24"/>
              </w:rPr>
            </w:pPr>
          </w:p>
        </w:tc>
      </w:tr>
      <w:tr w:rsidR="009C5926" w:rsidRPr="00E550D0" w14:paraId="33AD1CEB" w14:textId="77777777" w:rsidTr="00F8499F">
        <w:tc>
          <w:tcPr>
            <w:tcW w:w="843" w:type="pct"/>
            <w:shd w:val="clear" w:color="auto" w:fill="auto"/>
          </w:tcPr>
          <w:p w14:paraId="4F934103" w14:textId="4E09B63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5.3 </w:t>
            </w:r>
            <w:bookmarkStart w:id="23" w:name="_Hlk124262381"/>
            <w:r w:rsidRPr="00E550D0">
              <w:rPr>
                <w:rFonts w:cstheme="minorHAnsi"/>
                <w:color w:val="002060"/>
                <w:sz w:val="24"/>
                <w:szCs w:val="24"/>
              </w:rPr>
              <w:t>Inovarea din punctul de vedere al stării de bine pentru personalul structurii</w:t>
            </w:r>
            <w:bookmarkEnd w:id="23"/>
          </w:p>
        </w:tc>
        <w:tc>
          <w:tcPr>
            <w:tcW w:w="2501" w:type="pct"/>
            <w:shd w:val="clear" w:color="auto" w:fill="auto"/>
          </w:tcPr>
          <w:p w14:paraId="7D100B59" w14:textId="592A5234" w:rsidR="00923E0F" w:rsidRPr="00F8499F" w:rsidRDefault="00923E0F" w:rsidP="00347EEC">
            <w:pPr>
              <w:pStyle w:val="ListParagraph"/>
              <w:numPr>
                <w:ilvl w:val="0"/>
                <w:numId w:val="22"/>
              </w:numPr>
              <w:spacing w:before="60" w:line="240" w:lineRule="auto"/>
              <w:contextualSpacing w:val="0"/>
              <w:jc w:val="both"/>
              <w:rPr>
                <w:rFonts w:cstheme="minorHAnsi"/>
                <w:color w:val="002060"/>
                <w:sz w:val="24"/>
                <w:szCs w:val="24"/>
              </w:rPr>
            </w:pPr>
            <w:r w:rsidRPr="00F8499F">
              <w:rPr>
                <w:rFonts w:cstheme="minorHAnsi"/>
                <w:color w:val="002060"/>
                <w:sz w:val="24"/>
                <w:szCs w:val="24"/>
              </w:rPr>
              <w:t xml:space="preserve">solicitantul oferă detalii suficiente care să permită evaluarea modului </w:t>
            </w:r>
            <w:bookmarkStart w:id="24" w:name="_Hlk124262434"/>
            <w:r w:rsidRPr="00F8499F">
              <w:rPr>
                <w:rFonts w:cstheme="minorHAnsi"/>
                <w:color w:val="002060"/>
                <w:sz w:val="24"/>
                <w:szCs w:val="24"/>
              </w:rPr>
              <w:t>în care spațiile care sunt/vor fi utilizate de personalul din cadrul unității/structurii asigură/ vor asigura elemente care promovează starea de bine</w:t>
            </w:r>
            <w:bookmarkEnd w:id="24"/>
            <w:r w:rsidRPr="00F8499F">
              <w:rPr>
                <w:rFonts w:cstheme="minorHAnsi"/>
                <w:color w:val="002060"/>
                <w:sz w:val="24"/>
                <w:szCs w:val="24"/>
              </w:rPr>
              <w:t xml:space="preserve"> – 1 punct;</w:t>
            </w:r>
          </w:p>
          <w:p w14:paraId="5F320174" w14:textId="1E7BE82A" w:rsidR="00923E0F" w:rsidRPr="00F8499F" w:rsidRDefault="00923E0F" w:rsidP="00347EEC">
            <w:pPr>
              <w:pStyle w:val="ListParagraph"/>
              <w:numPr>
                <w:ilvl w:val="0"/>
                <w:numId w:val="22"/>
              </w:numPr>
              <w:spacing w:before="60" w:line="240" w:lineRule="auto"/>
              <w:contextualSpacing w:val="0"/>
              <w:jc w:val="both"/>
              <w:rPr>
                <w:rFonts w:cstheme="minorHAnsi"/>
                <w:color w:val="002060"/>
                <w:sz w:val="24"/>
                <w:szCs w:val="24"/>
              </w:rPr>
            </w:pPr>
            <w:r w:rsidRPr="00F8499F">
              <w:rPr>
                <w:rFonts w:cstheme="minorHAnsi"/>
                <w:color w:val="002060"/>
                <w:sz w:val="24"/>
                <w:szCs w:val="24"/>
              </w:rPr>
              <w:t>solicitantul NU prezintă detalii care să permită evaluarea modului în care spațiile care sunt/vor fi utilizate de personalul din cadrul unității/structurii vor asigura elemente care promovează starea de bine - 0 puncte;</w:t>
            </w:r>
          </w:p>
        </w:tc>
        <w:tc>
          <w:tcPr>
            <w:tcW w:w="1251" w:type="pct"/>
          </w:tcPr>
          <w:p w14:paraId="5056970D" w14:textId="77777777" w:rsidR="00624C27" w:rsidRPr="00942D93" w:rsidRDefault="00624C27" w:rsidP="00624C27">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1C6EB887" w14:textId="25F4DCE0"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t xml:space="preserve">Descrierea modului în care spațiile care vor fi/ sunt utilizate de personalul din cadrul unității/structurii vor asigura elemente care promovează starea de bine. </w:t>
            </w:r>
          </w:p>
        </w:tc>
        <w:tc>
          <w:tcPr>
            <w:tcW w:w="202" w:type="pct"/>
          </w:tcPr>
          <w:p w14:paraId="562324EF" w14:textId="40F5D21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1</w:t>
            </w:r>
          </w:p>
        </w:tc>
        <w:tc>
          <w:tcPr>
            <w:tcW w:w="203" w:type="pct"/>
          </w:tcPr>
          <w:p w14:paraId="5EA9D068" w14:textId="1BA9A4C7" w:rsidR="00923E0F" w:rsidRPr="00E550D0" w:rsidRDefault="00923E0F" w:rsidP="00E550D0">
            <w:pPr>
              <w:spacing w:before="60" w:line="240" w:lineRule="auto"/>
              <w:jc w:val="both"/>
              <w:rPr>
                <w:rFonts w:cstheme="minorHAnsi"/>
                <w:color w:val="002060"/>
                <w:sz w:val="24"/>
                <w:szCs w:val="24"/>
              </w:rPr>
            </w:pPr>
          </w:p>
        </w:tc>
      </w:tr>
      <w:tr w:rsidR="009C5926" w:rsidRPr="00E550D0" w14:paraId="5E1BAD2E" w14:textId="77777777" w:rsidTr="00F8499F">
        <w:tc>
          <w:tcPr>
            <w:tcW w:w="843" w:type="pct"/>
            <w:vMerge w:val="restart"/>
            <w:shd w:val="clear" w:color="auto" w:fill="auto"/>
          </w:tcPr>
          <w:p w14:paraId="3D851E26" w14:textId="3D059332"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5.4. </w:t>
            </w:r>
            <w:bookmarkStart w:id="25" w:name="_Hlk139293479"/>
            <w:r w:rsidRPr="00E550D0">
              <w:rPr>
                <w:rFonts w:eastAsia="Times New Roman" w:cstheme="minorHAnsi"/>
                <w:color w:val="002060"/>
                <w:sz w:val="24"/>
                <w:szCs w:val="24"/>
                <w:lang w:eastAsia="ro-RO"/>
              </w:rPr>
              <w:t>Digitalizare</w:t>
            </w:r>
            <w:bookmarkEnd w:id="25"/>
          </w:p>
          <w:p w14:paraId="7EA6F703" w14:textId="5A61D4C6" w:rsidR="00923E0F" w:rsidRPr="00E550D0" w:rsidRDefault="00923E0F" w:rsidP="009B343D">
            <w:pPr>
              <w:spacing w:before="60" w:line="240" w:lineRule="auto"/>
              <w:jc w:val="both"/>
              <w:rPr>
                <w:rFonts w:cstheme="minorHAnsi"/>
                <w:color w:val="002060"/>
                <w:sz w:val="24"/>
                <w:szCs w:val="24"/>
              </w:rPr>
            </w:pPr>
          </w:p>
        </w:tc>
        <w:tc>
          <w:tcPr>
            <w:tcW w:w="2501" w:type="pct"/>
            <w:shd w:val="clear" w:color="auto" w:fill="auto"/>
            <w:vAlign w:val="center"/>
          </w:tcPr>
          <w:p w14:paraId="5C84653F" w14:textId="6BEED078" w:rsidR="00923E0F" w:rsidRPr="004C1832" w:rsidRDefault="00923E0F" w:rsidP="009B343D">
            <w:pPr>
              <w:pStyle w:val="ListParagraph"/>
              <w:numPr>
                <w:ilvl w:val="0"/>
                <w:numId w:val="27"/>
              </w:numPr>
              <w:spacing w:before="60" w:line="240" w:lineRule="auto"/>
              <w:contextualSpacing w:val="0"/>
              <w:jc w:val="both"/>
              <w:rPr>
                <w:rFonts w:eastAsia="Times New Roman" w:cstheme="minorHAnsi"/>
                <w:b/>
                <w:bCs/>
                <w:color w:val="002060"/>
                <w:sz w:val="24"/>
                <w:szCs w:val="24"/>
                <w:lang w:eastAsia="ro-RO"/>
              </w:rPr>
            </w:pPr>
            <w:r w:rsidRPr="004C1832">
              <w:rPr>
                <w:rFonts w:cstheme="minorHAnsi"/>
                <w:b/>
                <w:bCs/>
                <w:color w:val="002060"/>
                <w:sz w:val="24"/>
                <w:szCs w:val="24"/>
              </w:rPr>
              <w:t>Existența unui</w:t>
            </w:r>
            <w:r w:rsidRPr="004C1832">
              <w:rPr>
                <w:rFonts w:eastAsia="Times New Roman" w:cstheme="minorHAnsi"/>
                <w:b/>
                <w:bCs/>
                <w:color w:val="002060"/>
                <w:sz w:val="24"/>
                <w:szCs w:val="24"/>
                <w:lang w:eastAsia="ro-RO"/>
              </w:rPr>
              <w:t xml:space="preserve"> sistem IT centralizat, la nivelul institutului oncologic, care permite transferul de date medicale la standardul de interoperabilitate HL7 sau similar</w:t>
            </w:r>
          </w:p>
          <w:p w14:paraId="5E2D12BA" w14:textId="1A02F97C" w:rsidR="00923E0F" w:rsidRPr="009B343D" w:rsidRDefault="00923E0F" w:rsidP="009B343D">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bookmarkStart w:id="26" w:name="_Hlk142397913"/>
            <w:r w:rsidRPr="009B343D">
              <w:rPr>
                <w:rFonts w:eastAsia="Times New Roman" w:cstheme="minorHAnsi"/>
                <w:color w:val="002060"/>
                <w:sz w:val="24"/>
                <w:szCs w:val="24"/>
                <w:lang w:eastAsia="ro-RO"/>
              </w:rPr>
              <w:t xml:space="preserve">Proiectul include </w:t>
            </w:r>
            <w:bookmarkStart w:id="27" w:name="_Hlk139293927"/>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centralizat care permite transferul de date medicale la standardul minim de interoperabilitate HL7 </w:t>
            </w:r>
            <w:bookmarkEnd w:id="26"/>
            <w:r w:rsidRPr="009B343D">
              <w:rPr>
                <w:rFonts w:eastAsia="Times New Roman" w:cstheme="minorHAnsi"/>
                <w:color w:val="002060"/>
                <w:sz w:val="24"/>
                <w:szCs w:val="24"/>
                <w:lang w:eastAsia="ro-RO"/>
              </w:rPr>
              <w:t>sau similar sau dovedește că are implementat un astfel de sistem</w:t>
            </w:r>
            <w:bookmarkEnd w:id="27"/>
            <w:r w:rsidR="00DD1D96">
              <w:rPr>
                <w:rFonts w:eastAsia="Times New Roman" w:cstheme="minorHAnsi"/>
                <w:color w:val="002060"/>
                <w:sz w:val="24"/>
                <w:szCs w:val="24"/>
                <w:lang w:eastAsia="ro-RO"/>
              </w:rPr>
              <w:t>/ are finanțarea asigurată pentru</w:t>
            </w:r>
            <w:r w:rsidR="00DD1D96" w:rsidRPr="00603996">
              <w:rPr>
                <w:rFonts w:eastAsia="Times New Roman" w:cstheme="minorHAnsi"/>
                <w:color w:val="002060"/>
                <w:sz w:val="24"/>
                <w:szCs w:val="24"/>
                <w:lang w:eastAsia="ro-RO"/>
              </w:rPr>
              <w:t xml:space="preserve"> </w:t>
            </w:r>
            <w:r w:rsidR="00DD1D96">
              <w:rPr>
                <w:rFonts w:eastAsia="Times New Roman" w:cstheme="minorHAnsi"/>
                <w:color w:val="002060"/>
                <w:sz w:val="24"/>
                <w:szCs w:val="24"/>
                <w:lang w:eastAsia="ro-RO"/>
              </w:rPr>
              <w:t>implementarea unui</w:t>
            </w:r>
            <w:r w:rsidR="00DD1D96" w:rsidRPr="00603996">
              <w:rPr>
                <w:rFonts w:eastAsia="Times New Roman" w:cstheme="minorHAnsi"/>
                <w:color w:val="002060"/>
                <w:sz w:val="24"/>
                <w:szCs w:val="24"/>
                <w:lang w:eastAsia="ro-RO"/>
              </w:rPr>
              <w:t xml:space="preserve"> astfel de sistem</w:t>
            </w:r>
            <w:r w:rsidR="00DD1D96" w:rsidRPr="00603996" w:rsidDel="00BC3977">
              <w:rPr>
                <w:rFonts w:cstheme="minorHAnsi"/>
                <w:iCs/>
                <w:color w:val="002060"/>
                <w:sz w:val="24"/>
                <w:szCs w:val="24"/>
              </w:rPr>
              <w:t xml:space="preserve"> </w:t>
            </w:r>
            <w:r w:rsidR="00DD1D96"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3 puncte;</w:t>
            </w:r>
          </w:p>
          <w:p w14:paraId="665F2C91" w14:textId="28FDCD83" w:rsidR="00923E0F" w:rsidRPr="009B343D" w:rsidRDefault="00923E0F" w:rsidP="009B343D">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r w:rsidRPr="009B343D">
              <w:rPr>
                <w:rFonts w:eastAsia="Times New Roman" w:cstheme="minorHAnsi"/>
                <w:color w:val="002060"/>
                <w:sz w:val="24"/>
                <w:szCs w:val="24"/>
                <w:lang w:eastAsia="ro-RO"/>
              </w:rPr>
              <w:t xml:space="preserve">Proiectul NU include </w:t>
            </w:r>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w:t>
            </w:r>
            <w:r w:rsidR="00DD1D96">
              <w:rPr>
                <w:rFonts w:eastAsia="Times New Roman" w:cstheme="minorHAnsi"/>
                <w:color w:val="002060"/>
                <w:sz w:val="24"/>
                <w:szCs w:val="24"/>
                <w:lang w:eastAsia="ro-RO"/>
              </w:rPr>
              <w:t>/ NU are finanțarea asigurată pentru</w:t>
            </w:r>
            <w:r w:rsidR="00DD1D96" w:rsidRPr="00603996">
              <w:rPr>
                <w:rFonts w:eastAsia="Times New Roman" w:cstheme="minorHAnsi"/>
                <w:color w:val="002060"/>
                <w:sz w:val="24"/>
                <w:szCs w:val="24"/>
                <w:lang w:eastAsia="ro-RO"/>
              </w:rPr>
              <w:t xml:space="preserve"> </w:t>
            </w:r>
            <w:r w:rsidR="00DD1D96">
              <w:rPr>
                <w:rFonts w:eastAsia="Times New Roman" w:cstheme="minorHAnsi"/>
                <w:color w:val="002060"/>
                <w:sz w:val="24"/>
                <w:szCs w:val="24"/>
                <w:lang w:eastAsia="ro-RO"/>
              </w:rPr>
              <w:t>implementarea unui</w:t>
            </w:r>
            <w:r w:rsidR="00DD1D96" w:rsidRPr="00603996">
              <w:rPr>
                <w:rFonts w:eastAsia="Times New Roman" w:cstheme="minorHAnsi"/>
                <w:color w:val="002060"/>
                <w:sz w:val="24"/>
                <w:szCs w:val="24"/>
                <w:lang w:eastAsia="ro-RO"/>
              </w:rPr>
              <w:t xml:space="preserve"> astfel de sistem</w:t>
            </w:r>
            <w:r w:rsidR="00DD1D96" w:rsidRPr="00603996" w:rsidDel="00BC3977">
              <w:rPr>
                <w:rFonts w:cstheme="minorHAnsi"/>
                <w:iCs/>
                <w:color w:val="002060"/>
                <w:sz w:val="24"/>
                <w:szCs w:val="24"/>
              </w:rPr>
              <w:t xml:space="preserve"> </w:t>
            </w:r>
            <w:r w:rsidR="00DD1D96"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- 0 puncte</w:t>
            </w:r>
          </w:p>
        </w:tc>
        <w:tc>
          <w:tcPr>
            <w:tcW w:w="1251" w:type="pct"/>
          </w:tcPr>
          <w:p w14:paraId="52CC0676" w14:textId="3CF049F7" w:rsidR="00923E0F" w:rsidRPr="00942D93"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7820B282" w14:textId="77777777" w:rsidR="00923E0F" w:rsidRPr="00703485" w:rsidRDefault="00923E0F" w:rsidP="009B343D">
            <w:pPr>
              <w:spacing w:before="60" w:line="240" w:lineRule="auto"/>
              <w:jc w:val="both"/>
              <w:rPr>
                <w:rFonts w:cstheme="minorHAnsi"/>
                <w:color w:val="002060"/>
                <w:sz w:val="24"/>
                <w:szCs w:val="24"/>
              </w:rPr>
            </w:pPr>
            <w:r>
              <w:rPr>
                <w:rFonts w:cstheme="minorHAnsi"/>
                <w:color w:val="002060"/>
                <w:sz w:val="24"/>
                <w:szCs w:val="24"/>
              </w:rPr>
              <w:t xml:space="preserve">Contract finanțare/ contract de servicii care dovedește existența  finanțării pentru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p>
          <w:p w14:paraId="6C3DA7E4" w14:textId="398CF6B5" w:rsidR="00923E0F" w:rsidRPr="00E550D0" w:rsidRDefault="00923E0F" w:rsidP="009B343D">
            <w:pPr>
              <w:spacing w:before="60" w:line="240" w:lineRule="auto"/>
              <w:jc w:val="both"/>
              <w:rPr>
                <w:rFonts w:cstheme="minorHAnsi"/>
                <w:color w:val="002060"/>
                <w:sz w:val="24"/>
                <w:szCs w:val="24"/>
              </w:rPr>
            </w:pPr>
          </w:p>
        </w:tc>
        <w:tc>
          <w:tcPr>
            <w:tcW w:w="202" w:type="pct"/>
          </w:tcPr>
          <w:p w14:paraId="145EC147" w14:textId="7262CC39"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1229868E" w14:textId="77777777" w:rsidR="00923E0F" w:rsidRPr="00E550D0" w:rsidRDefault="00923E0F" w:rsidP="009B343D">
            <w:pPr>
              <w:spacing w:before="60" w:line="240" w:lineRule="auto"/>
              <w:jc w:val="both"/>
              <w:rPr>
                <w:rFonts w:cstheme="minorHAnsi"/>
                <w:color w:val="002060"/>
                <w:sz w:val="24"/>
                <w:szCs w:val="24"/>
              </w:rPr>
            </w:pPr>
          </w:p>
        </w:tc>
      </w:tr>
      <w:tr w:rsidR="009C5926" w:rsidRPr="00E550D0" w14:paraId="367CE259" w14:textId="77777777" w:rsidTr="00F8499F">
        <w:tc>
          <w:tcPr>
            <w:tcW w:w="843" w:type="pct"/>
            <w:vMerge/>
            <w:shd w:val="clear" w:color="auto" w:fill="auto"/>
          </w:tcPr>
          <w:p w14:paraId="730A9B8C" w14:textId="0E8C7585" w:rsidR="00923E0F" w:rsidRPr="00E550D0" w:rsidRDefault="00923E0F" w:rsidP="009B343D">
            <w:pPr>
              <w:spacing w:before="60" w:line="240" w:lineRule="auto"/>
              <w:jc w:val="both"/>
              <w:rPr>
                <w:rFonts w:cstheme="minorHAnsi"/>
                <w:color w:val="002060"/>
                <w:sz w:val="24"/>
                <w:szCs w:val="24"/>
              </w:rPr>
            </w:pPr>
          </w:p>
        </w:tc>
        <w:tc>
          <w:tcPr>
            <w:tcW w:w="2501" w:type="pct"/>
            <w:shd w:val="clear" w:color="auto" w:fill="auto"/>
            <w:vAlign w:val="center"/>
          </w:tcPr>
          <w:p w14:paraId="6E352DBE" w14:textId="0CF31B12" w:rsidR="00923E0F" w:rsidRPr="004C1832" w:rsidRDefault="00923E0F" w:rsidP="009B343D">
            <w:pPr>
              <w:pStyle w:val="ListParagraph"/>
              <w:numPr>
                <w:ilvl w:val="0"/>
                <w:numId w:val="27"/>
              </w:numPr>
              <w:spacing w:before="60" w:line="240" w:lineRule="auto"/>
              <w:contextualSpacing w:val="0"/>
              <w:jc w:val="both"/>
              <w:rPr>
                <w:rFonts w:cstheme="minorHAnsi"/>
                <w:b/>
                <w:bCs/>
                <w:color w:val="002060"/>
                <w:sz w:val="24"/>
                <w:szCs w:val="24"/>
              </w:rPr>
            </w:pPr>
            <w:r w:rsidRPr="004C1832">
              <w:rPr>
                <w:rFonts w:cstheme="minorHAnsi"/>
                <w:b/>
                <w:bCs/>
                <w:color w:val="002060"/>
                <w:sz w:val="24"/>
                <w:szCs w:val="24"/>
              </w:rPr>
              <w:t xml:space="preserve">Programarea </w:t>
            </w:r>
            <w:r w:rsidRPr="004C1832">
              <w:rPr>
                <w:rFonts w:eastAsia="Times New Roman" w:cstheme="minorHAnsi"/>
                <w:b/>
                <w:bCs/>
                <w:color w:val="002060"/>
                <w:sz w:val="24"/>
                <w:szCs w:val="24"/>
                <w:lang w:eastAsia="ro-RO"/>
              </w:rPr>
              <w:t xml:space="preserve">online/ telefonică a </w:t>
            </w:r>
            <w:r w:rsidRPr="004C1832">
              <w:rPr>
                <w:rFonts w:cstheme="minorHAnsi"/>
                <w:b/>
                <w:bCs/>
                <w:color w:val="002060"/>
                <w:sz w:val="24"/>
                <w:szCs w:val="24"/>
              </w:rPr>
              <w:t>serviciilor medicale furnizate în ambulatoriu și furnizarea de informații privind serviciile medicale acordate (ex. rezultatele investigațiilor medicale):</w:t>
            </w:r>
          </w:p>
          <w:p w14:paraId="0928B874" w14:textId="66319E94" w:rsidR="00923E0F" w:rsidRPr="009B343D" w:rsidRDefault="00923E0F" w:rsidP="009B343D">
            <w:pPr>
              <w:pStyle w:val="ListParagraph"/>
              <w:numPr>
                <w:ilvl w:val="0"/>
                <w:numId w:val="15"/>
              </w:numPr>
              <w:spacing w:before="60" w:line="240" w:lineRule="auto"/>
              <w:contextualSpacing w:val="0"/>
              <w:jc w:val="both"/>
              <w:rPr>
                <w:rFonts w:cstheme="minorHAnsi"/>
                <w:color w:val="002060"/>
                <w:sz w:val="24"/>
                <w:szCs w:val="24"/>
              </w:rPr>
            </w:pPr>
            <w:r w:rsidRPr="009B343D">
              <w:rPr>
                <w:rFonts w:cstheme="minorHAnsi"/>
                <w:color w:val="002060"/>
                <w:sz w:val="24"/>
                <w:szCs w:val="24"/>
              </w:rPr>
              <w:lastRenderedPageBreak/>
              <w:t xml:space="preserve">Institutul oncologic deține/dovedește </w:t>
            </w:r>
            <w:r w:rsidRPr="00F8499F">
              <w:rPr>
                <w:rFonts w:cstheme="minorHAnsi"/>
                <w:color w:val="002060"/>
                <w:sz w:val="24"/>
                <w:szCs w:val="24"/>
              </w:rPr>
              <w:t>existența unui</w:t>
            </w:r>
            <w:r w:rsidRPr="00F8499F">
              <w:rPr>
                <w:rFonts w:eastAsia="Times New Roman" w:cstheme="minorHAnsi"/>
                <w:color w:val="002060"/>
                <w:sz w:val="24"/>
                <w:szCs w:val="24"/>
                <w:lang w:eastAsia="ro-RO"/>
              </w:rPr>
              <w:t xml:space="preserve"> sistem </w:t>
            </w:r>
            <w:r w:rsidRPr="00F8499F">
              <w:rPr>
                <w:rFonts w:cstheme="minorHAnsi"/>
                <w:color w:val="002060"/>
                <w:sz w:val="24"/>
                <w:szCs w:val="24"/>
              </w:rPr>
              <w:t xml:space="preserve">informatic care permite programarea consultului </w:t>
            </w:r>
            <w:bookmarkStart w:id="28" w:name="_Hlk161084520"/>
            <w:r w:rsidRPr="009B343D">
              <w:rPr>
                <w:rFonts w:cstheme="minorHAnsi"/>
                <w:color w:val="002060"/>
                <w:sz w:val="24"/>
                <w:szCs w:val="24"/>
              </w:rPr>
              <w:t>și furnizarea de informații privind serviciile medicale acordate (ex. rezultatele investigațiilor medicale)</w:t>
            </w:r>
            <w:r w:rsidRPr="009B343D">
              <w:rPr>
                <w:rFonts w:eastAsia="Times New Roman" w:cstheme="minorHAnsi"/>
                <w:color w:val="002060"/>
                <w:sz w:val="24"/>
                <w:szCs w:val="24"/>
                <w:lang w:eastAsia="ro-RO"/>
              </w:rPr>
              <w:t xml:space="preserve"> sau vizează implementarea un astfel de sistem</w:t>
            </w:r>
            <w:r w:rsidRPr="009B343D">
              <w:rPr>
                <w:rFonts w:cstheme="minorHAnsi"/>
                <w:color w:val="002060"/>
                <w:sz w:val="24"/>
                <w:szCs w:val="24"/>
              </w:rPr>
              <w:t xml:space="preserve"> </w:t>
            </w:r>
            <w:bookmarkEnd w:id="28"/>
            <w:r w:rsidRPr="009B343D">
              <w:rPr>
                <w:rFonts w:cstheme="minorHAnsi"/>
                <w:color w:val="002060"/>
                <w:sz w:val="24"/>
                <w:szCs w:val="24"/>
              </w:rPr>
              <w:t>– 2 puncte;</w:t>
            </w:r>
          </w:p>
          <w:p w14:paraId="78FE3946" w14:textId="3C0056F7" w:rsidR="00923E0F" w:rsidRPr="009B343D" w:rsidRDefault="00923E0F" w:rsidP="009B343D">
            <w:pPr>
              <w:pStyle w:val="ListParagraph"/>
              <w:numPr>
                <w:ilvl w:val="0"/>
                <w:numId w:val="15"/>
              </w:numPr>
              <w:spacing w:before="60" w:line="240" w:lineRule="auto"/>
              <w:contextualSpacing w:val="0"/>
              <w:jc w:val="both"/>
              <w:rPr>
                <w:rFonts w:cstheme="minorHAnsi"/>
                <w:color w:val="002060"/>
                <w:sz w:val="24"/>
                <w:szCs w:val="24"/>
              </w:rPr>
            </w:pPr>
            <w:r w:rsidRPr="009B343D">
              <w:rPr>
                <w:rFonts w:cstheme="minorHAnsi"/>
                <w:color w:val="002060"/>
                <w:sz w:val="24"/>
                <w:szCs w:val="24"/>
              </w:rPr>
              <w:t xml:space="preserve">Institutul oncologic NU deține/dovedește </w:t>
            </w:r>
            <w:r w:rsidRPr="00F8499F">
              <w:rPr>
                <w:rFonts w:cstheme="minorHAnsi"/>
                <w:color w:val="002060"/>
                <w:sz w:val="24"/>
                <w:szCs w:val="24"/>
              </w:rPr>
              <w:t>existența unui</w:t>
            </w:r>
            <w:r w:rsidRPr="00F8499F">
              <w:rPr>
                <w:rFonts w:eastAsia="Times New Roman" w:cstheme="minorHAnsi"/>
                <w:color w:val="002060"/>
                <w:sz w:val="24"/>
                <w:szCs w:val="24"/>
                <w:lang w:eastAsia="ro-RO"/>
              </w:rPr>
              <w:t xml:space="preserve"> sistem </w:t>
            </w:r>
            <w:r w:rsidRPr="00F8499F">
              <w:rPr>
                <w:rFonts w:cstheme="minorHAnsi"/>
                <w:color w:val="002060"/>
                <w:sz w:val="24"/>
                <w:szCs w:val="24"/>
              </w:rPr>
              <w:t xml:space="preserve">informatic care permite programarea consultului </w:t>
            </w:r>
            <w:r w:rsidRPr="009B343D">
              <w:rPr>
                <w:rFonts w:cstheme="minorHAnsi"/>
                <w:color w:val="002060"/>
                <w:sz w:val="24"/>
                <w:szCs w:val="24"/>
              </w:rPr>
              <w:t>și furnizarea de informații privind serviciile medicale acordate (ex. rezultatele investigațiilor medicale)</w:t>
            </w:r>
            <w:r w:rsidRPr="009B343D">
              <w:rPr>
                <w:rFonts w:eastAsia="Times New Roman" w:cstheme="minorHAnsi"/>
                <w:color w:val="002060"/>
                <w:sz w:val="24"/>
                <w:szCs w:val="24"/>
                <w:lang w:eastAsia="ro-RO"/>
              </w:rPr>
              <w:t xml:space="preserve"> și NU vizează implementarea un astfel de sistem </w:t>
            </w:r>
            <w:r w:rsidRPr="009B343D">
              <w:rPr>
                <w:rFonts w:cstheme="minorHAnsi"/>
                <w:color w:val="002060"/>
                <w:sz w:val="24"/>
                <w:szCs w:val="24"/>
              </w:rPr>
              <w:t>– 0 puncte.</w:t>
            </w:r>
          </w:p>
        </w:tc>
        <w:tc>
          <w:tcPr>
            <w:tcW w:w="1251" w:type="pct"/>
          </w:tcPr>
          <w:p w14:paraId="2680BBE0" w14:textId="770FC0EB"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lastRenderedPageBreak/>
              <w:t>Declarație unic</w:t>
            </w:r>
            <w:r w:rsidR="00A111E2">
              <w:rPr>
                <w:rFonts w:cstheme="minorHAnsi"/>
                <w:color w:val="002060"/>
                <w:sz w:val="24"/>
                <w:szCs w:val="24"/>
              </w:rPr>
              <w:t>ă</w:t>
            </w:r>
            <w:r w:rsidRPr="00E550D0">
              <w:rPr>
                <w:rFonts w:cstheme="minorHAnsi"/>
                <w:color w:val="002060"/>
                <w:sz w:val="24"/>
                <w:szCs w:val="24"/>
              </w:rPr>
              <w:t xml:space="preserve"> + bugetul proiectului/Documente care atestă utilizarea unui soft de programarea a pacienților (ex: link pentru conectarea pacienților la softul de programare/ care permite furnizarea de </w:t>
            </w:r>
            <w:r w:rsidRPr="00E550D0">
              <w:rPr>
                <w:rFonts w:cstheme="minorHAnsi"/>
                <w:color w:val="002060"/>
                <w:sz w:val="24"/>
                <w:szCs w:val="24"/>
              </w:rPr>
              <w:lastRenderedPageBreak/>
              <w:t>informații privind serviciile medicale acordate/aplicația dedicată)</w:t>
            </w:r>
          </w:p>
        </w:tc>
        <w:tc>
          <w:tcPr>
            <w:tcW w:w="202" w:type="pct"/>
          </w:tcPr>
          <w:p w14:paraId="33B44A41" w14:textId="529AE315"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lastRenderedPageBreak/>
              <w:t>2</w:t>
            </w:r>
          </w:p>
        </w:tc>
        <w:tc>
          <w:tcPr>
            <w:tcW w:w="203" w:type="pct"/>
          </w:tcPr>
          <w:p w14:paraId="26917D33" w14:textId="77777777" w:rsidR="00923E0F" w:rsidRPr="00E550D0" w:rsidRDefault="00923E0F" w:rsidP="009B343D">
            <w:pPr>
              <w:spacing w:before="60" w:line="240" w:lineRule="auto"/>
              <w:jc w:val="both"/>
              <w:rPr>
                <w:rFonts w:cstheme="minorHAnsi"/>
                <w:color w:val="002060"/>
                <w:sz w:val="24"/>
                <w:szCs w:val="24"/>
              </w:rPr>
            </w:pPr>
          </w:p>
        </w:tc>
      </w:tr>
      <w:tr w:rsidR="009B343D" w:rsidRPr="00E550D0" w14:paraId="68D9C7B6" w14:textId="77777777" w:rsidTr="00F8499F">
        <w:tc>
          <w:tcPr>
            <w:tcW w:w="4595" w:type="pct"/>
            <w:gridSpan w:val="3"/>
            <w:shd w:val="clear" w:color="auto" w:fill="FBE4D5" w:themeFill="accent2" w:themeFillTint="33"/>
          </w:tcPr>
          <w:p w14:paraId="2CA9CF1F" w14:textId="486AD01A" w:rsidR="009B343D" w:rsidRPr="00E550D0" w:rsidRDefault="009B343D" w:rsidP="009B343D">
            <w:pPr>
              <w:spacing w:before="60" w:line="240" w:lineRule="auto"/>
              <w:jc w:val="both"/>
              <w:rPr>
                <w:rFonts w:cstheme="minorHAnsi"/>
                <w:b/>
                <w:bCs/>
                <w:color w:val="002060"/>
                <w:sz w:val="24"/>
                <w:szCs w:val="24"/>
              </w:rPr>
            </w:pPr>
            <w:r w:rsidRPr="00E550D0">
              <w:rPr>
                <w:rFonts w:cstheme="minorHAnsi"/>
                <w:b/>
                <w:bCs/>
                <w:color w:val="002060"/>
                <w:sz w:val="24"/>
                <w:szCs w:val="24"/>
              </w:rPr>
              <w:t xml:space="preserve">Criteriul 6. </w:t>
            </w:r>
            <w:bookmarkStart w:id="29" w:name="_Hlk123129145"/>
            <w:r w:rsidRPr="00E550D0">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29"/>
          </w:p>
        </w:tc>
        <w:tc>
          <w:tcPr>
            <w:tcW w:w="202" w:type="pct"/>
            <w:shd w:val="clear" w:color="auto" w:fill="FBE4D5" w:themeFill="accent2" w:themeFillTint="33"/>
          </w:tcPr>
          <w:p w14:paraId="2360DB43" w14:textId="35997B49" w:rsidR="009B343D" w:rsidRPr="00E550D0" w:rsidRDefault="009B343D" w:rsidP="009B343D">
            <w:pPr>
              <w:spacing w:before="60" w:line="240" w:lineRule="auto"/>
              <w:jc w:val="both"/>
              <w:rPr>
                <w:rFonts w:cstheme="minorHAnsi"/>
                <w:b/>
                <w:bCs/>
                <w:color w:val="002060"/>
                <w:sz w:val="24"/>
                <w:szCs w:val="24"/>
              </w:rPr>
            </w:pPr>
            <w:r w:rsidRPr="00E550D0">
              <w:rPr>
                <w:rFonts w:cstheme="minorHAnsi"/>
                <w:b/>
                <w:bCs/>
                <w:color w:val="002060"/>
                <w:sz w:val="24"/>
                <w:szCs w:val="24"/>
              </w:rPr>
              <w:t>13</w:t>
            </w:r>
          </w:p>
        </w:tc>
        <w:tc>
          <w:tcPr>
            <w:tcW w:w="203" w:type="pct"/>
            <w:shd w:val="clear" w:color="auto" w:fill="FBE4D5" w:themeFill="accent2" w:themeFillTint="33"/>
          </w:tcPr>
          <w:p w14:paraId="097BAE48" w14:textId="3268EF42" w:rsidR="009B343D" w:rsidRPr="00E550D0" w:rsidRDefault="009B343D" w:rsidP="009B343D">
            <w:pPr>
              <w:spacing w:before="60" w:line="240" w:lineRule="auto"/>
              <w:jc w:val="both"/>
              <w:rPr>
                <w:rFonts w:cstheme="minorHAnsi"/>
                <w:b/>
                <w:bCs/>
                <w:color w:val="002060"/>
                <w:sz w:val="24"/>
                <w:szCs w:val="24"/>
              </w:rPr>
            </w:pPr>
            <w:r>
              <w:rPr>
                <w:rFonts w:cstheme="minorHAnsi"/>
                <w:b/>
                <w:bCs/>
                <w:color w:val="002060"/>
                <w:sz w:val="24"/>
                <w:szCs w:val="24"/>
              </w:rPr>
              <w:t>5</w:t>
            </w:r>
          </w:p>
        </w:tc>
      </w:tr>
      <w:tr w:rsidR="009C5926" w:rsidRPr="00E550D0" w14:paraId="66DC21F3" w14:textId="77777777" w:rsidTr="00F8499F">
        <w:tc>
          <w:tcPr>
            <w:tcW w:w="843" w:type="pct"/>
            <w:shd w:val="clear" w:color="auto" w:fill="auto"/>
          </w:tcPr>
          <w:p w14:paraId="16D0BDA2" w14:textId="02E6B52D"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6.1. </w:t>
            </w:r>
            <w:bookmarkStart w:id="30" w:name="_Hlk135048528"/>
            <w:r w:rsidRPr="00E550D0">
              <w:rPr>
                <w:rFonts w:cstheme="minorHAnsi"/>
                <w:color w:val="002060"/>
                <w:sz w:val="24"/>
                <w:szCs w:val="24"/>
              </w:rPr>
              <w:t xml:space="preserve">Eficiența utilizării resurselor </w:t>
            </w:r>
            <w:bookmarkEnd w:id="30"/>
          </w:p>
          <w:p w14:paraId="4B55427E" w14:textId="0C623C4E" w:rsidR="00923E0F" w:rsidRPr="00E550D0" w:rsidRDefault="00923E0F" w:rsidP="009B343D">
            <w:pPr>
              <w:spacing w:before="60" w:line="240" w:lineRule="auto"/>
              <w:jc w:val="both"/>
              <w:rPr>
                <w:rFonts w:cstheme="minorHAnsi"/>
                <w:color w:val="002060"/>
                <w:sz w:val="24"/>
                <w:szCs w:val="24"/>
              </w:rPr>
            </w:pPr>
          </w:p>
        </w:tc>
        <w:tc>
          <w:tcPr>
            <w:tcW w:w="2501" w:type="pct"/>
            <w:shd w:val="clear" w:color="auto" w:fill="auto"/>
          </w:tcPr>
          <w:p w14:paraId="3C9B7C78" w14:textId="4E74BF2F" w:rsidR="00923E0F" w:rsidRPr="00E550D0" w:rsidRDefault="00923E0F" w:rsidP="009B343D">
            <w:pPr>
              <w:pStyle w:val="ListParagraph"/>
              <w:numPr>
                <w:ilvl w:val="0"/>
                <w:numId w:val="32"/>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3402EDA6" w14:textId="4F2C53DB" w:rsidR="00923E0F" w:rsidRPr="00E550D0"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modul în care echipamentele medicale care vor fi achiziționate vor contribui la reducerea consumurilor de resurse (energie, consumabile, etc.) – 3 puncte</w:t>
            </w:r>
          </w:p>
          <w:p w14:paraId="6F63BBEA" w14:textId="4802BEA0" w:rsidR="00923E0F" w:rsidRPr="00E550D0"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602CEC34" w14:textId="77777777" w:rsidR="00923E0F" w:rsidRPr="00E550D0" w:rsidRDefault="00923E0F" w:rsidP="009B343D">
            <w:pPr>
              <w:spacing w:before="60" w:line="240" w:lineRule="auto"/>
              <w:jc w:val="both"/>
              <w:rPr>
                <w:rFonts w:cstheme="minorHAnsi"/>
                <w:color w:val="002060"/>
                <w:kern w:val="2"/>
                <w:sz w:val="24"/>
                <w:szCs w:val="24"/>
                <w14:ligatures w14:val="standardContextual"/>
              </w:rPr>
            </w:pPr>
          </w:p>
          <w:p w14:paraId="366E6BD2" w14:textId="5013F27F" w:rsidR="00923E0F" w:rsidRPr="00E550D0" w:rsidRDefault="00923E0F" w:rsidP="009B343D">
            <w:pPr>
              <w:pStyle w:val="ListParagraph"/>
              <w:numPr>
                <w:ilvl w:val="0"/>
                <w:numId w:val="32"/>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suplimentarea echipamentelor medicale existente </w:t>
            </w:r>
          </w:p>
          <w:p w14:paraId="452B2477" w14:textId="396FBDEA" w:rsidR="00923E0F" w:rsidRPr="00E550D0"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modul în care echipamentele medicale care se vor achiziționa în cadrul proiectului vor asigura respectarea eficien</w:t>
            </w:r>
            <w:r w:rsidR="00892184">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 3 puncte</w:t>
            </w:r>
          </w:p>
          <w:p w14:paraId="2322C685" w14:textId="305110B7" w:rsidR="00923E0F" w:rsidRPr="00E550D0"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se vor achiziționa în cadrul proiectului vor asigura respectarea eficien</w:t>
            </w:r>
            <w:r w:rsidR="00892184">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 0 puncte</w:t>
            </w:r>
          </w:p>
          <w:p w14:paraId="08269544" w14:textId="77777777" w:rsidR="00923E0F" w:rsidRPr="00E550D0" w:rsidRDefault="00923E0F" w:rsidP="009B343D">
            <w:pPr>
              <w:pStyle w:val="ListParagraph"/>
              <w:spacing w:before="60" w:line="240" w:lineRule="auto"/>
              <w:ind w:left="1440"/>
              <w:contextualSpacing w:val="0"/>
              <w:jc w:val="both"/>
              <w:rPr>
                <w:rFonts w:cstheme="minorHAnsi"/>
                <w:color w:val="002060"/>
                <w:kern w:val="2"/>
                <w:sz w:val="24"/>
                <w:szCs w:val="24"/>
                <w14:ligatures w14:val="standardContextual"/>
              </w:rPr>
            </w:pPr>
          </w:p>
          <w:p w14:paraId="65CD8447" w14:textId="45EECC5D" w:rsidR="00923E0F" w:rsidRPr="00E550D0" w:rsidRDefault="00923E0F" w:rsidP="009B343D">
            <w:pPr>
              <w:pStyle w:val="ListParagraph"/>
              <w:numPr>
                <w:ilvl w:val="0"/>
                <w:numId w:val="32"/>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atât </w:t>
            </w:r>
            <w:r w:rsidRPr="00E550D0">
              <w:rPr>
                <w:rFonts w:cstheme="minorHAnsi"/>
                <w:b/>
                <w:bCs/>
                <w:color w:val="002060"/>
                <w:kern w:val="2"/>
                <w:sz w:val="24"/>
                <w:szCs w:val="24"/>
                <w14:ligatures w14:val="standardContextual"/>
              </w:rPr>
              <w:t>înlocuirea</w:t>
            </w:r>
            <w:r w:rsidR="00B8776B">
              <w:rPr>
                <w:rFonts w:cstheme="minorHAnsi"/>
                <w:b/>
                <w:bCs/>
                <w:color w:val="002060"/>
                <w:kern w:val="2"/>
                <w:sz w:val="24"/>
                <w:szCs w:val="24"/>
                <w14:ligatures w14:val="standardContextual"/>
              </w:rPr>
              <w:t>,</w:t>
            </w:r>
            <w:r w:rsidRPr="00E550D0">
              <w:rPr>
                <w:rFonts w:cstheme="minorHAnsi"/>
                <w:b/>
                <w:bCs/>
                <w:color w:val="002060"/>
                <w:kern w:val="2"/>
                <w:sz w:val="24"/>
                <w:szCs w:val="24"/>
                <w14:ligatures w14:val="standardContextual"/>
              </w:rPr>
              <w:t xml:space="preserve"> cât și suplimentarea</w:t>
            </w:r>
            <w:r w:rsidRPr="00E550D0">
              <w:rPr>
                <w:rFonts w:cstheme="minorHAnsi"/>
                <w:color w:val="002060"/>
                <w:kern w:val="2"/>
                <w:sz w:val="24"/>
                <w:szCs w:val="24"/>
                <w14:ligatures w14:val="standardContextual"/>
              </w:rPr>
              <w:t xml:space="preserve"> echipamentelor medicale</w:t>
            </w:r>
          </w:p>
          <w:p w14:paraId="20E4C832" w14:textId="77A4F9D6" w:rsidR="00923E0F" w:rsidRPr="00E550D0" w:rsidRDefault="00923E0F" w:rsidP="009B343D">
            <w:pPr>
              <w:spacing w:before="60" w:line="240" w:lineRule="auto"/>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Punctajul reprezintă media dintre punctajele acordate la punctele A </w:t>
            </w:r>
            <w:r>
              <w:rPr>
                <w:rFonts w:cstheme="minorHAnsi"/>
                <w:color w:val="002060"/>
                <w:kern w:val="2"/>
                <w:sz w:val="24"/>
                <w:szCs w:val="24"/>
                <w14:ligatures w14:val="standardContextual"/>
              </w:rPr>
              <w:t>ș</w:t>
            </w:r>
            <w:r w:rsidRPr="00E550D0">
              <w:rPr>
                <w:rFonts w:cstheme="minorHAnsi"/>
                <w:color w:val="002060"/>
                <w:kern w:val="2"/>
                <w:sz w:val="24"/>
                <w:szCs w:val="24"/>
                <w14:ligatures w14:val="standardContextual"/>
              </w:rPr>
              <w:t>i B</w:t>
            </w:r>
          </w:p>
        </w:tc>
        <w:tc>
          <w:tcPr>
            <w:tcW w:w="1251" w:type="pct"/>
          </w:tcPr>
          <w:p w14:paraId="03E0F9A3" w14:textId="0F116C0C"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Cererea de finanțare</w:t>
            </w:r>
            <w:r w:rsidRPr="00E550D0" w:rsidDel="00923E0F">
              <w:rPr>
                <w:rFonts w:cstheme="minorHAnsi"/>
                <w:color w:val="002060"/>
                <w:sz w:val="24"/>
                <w:szCs w:val="24"/>
              </w:rPr>
              <w:t xml:space="preserve"> </w:t>
            </w:r>
          </w:p>
        </w:tc>
        <w:tc>
          <w:tcPr>
            <w:tcW w:w="202" w:type="pct"/>
          </w:tcPr>
          <w:p w14:paraId="0117F584" w14:textId="5C9B59FE"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68D5A307" w14:textId="55C852A9" w:rsidR="00923E0F" w:rsidRPr="00E550D0" w:rsidRDefault="00923E0F" w:rsidP="009B343D">
            <w:pPr>
              <w:spacing w:before="60" w:line="240" w:lineRule="auto"/>
              <w:jc w:val="both"/>
              <w:rPr>
                <w:rFonts w:cstheme="minorHAnsi"/>
                <w:color w:val="002060"/>
                <w:sz w:val="24"/>
                <w:szCs w:val="24"/>
              </w:rPr>
            </w:pPr>
          </w:p>
        </w:tc>
      </w:tr>
      <w:tr w:rsidR="009C5926" w:rsidRPr="00E550D0" w14:paraId="165D49FD" w14:textId="77777777" w:rsidTr="00F8499F">
        <w:tc>
          <w:tcPr>
            <w:tcW w:w="843" w:type="pct"/>
            <w:shd w:val="clear" w:color="auto" w:fill="auto"/>
          </w:tcPr>
          <w:p w14:paraId="347DAB42" w14:textId="67C140AF"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6.2. </w:t>
            </w:r>
            <w:bookmarkStart w:id="31" w:name="_Hlk128490912"/>
            <w:r w:rsidRPr="00E550D0">
              <w:rPr>
                <w:rFonts w:cstheme="minorHAnsi"/>
                <w:color w:val="002060"/>
                <w:sz w:val="24"/>
                <w:szCs w:val="24"/>
              </w:rPr>
              <w:t xml:space="preserve">Impactul pozitiv asupra mediului - </w:t>
            </w:r>
            <w:bookmarkStart w:id="32" w:name="_Hlk128490956"/>
            <w:bookmarkEnd w:id="31"/>
            <w:r w:rsidRPr="00E550D0">
              <w:rPr>
                <w:rFonts w:cstheme="minorHAnsi"/>
                <w:color w:val="002060"/>
                <w:sz w:val="24"/>
                <w:szCs w:val="24"/>
              </w:rPr>
              <w:t>reducerea cantității de deșeuri/economia circulară</w:t>
            </w:r>
            <w:bookmarkEnd w:id="32"/>
            <w:r w:rsidRPr="00E550D0">
              <w:rPr>
                <w:rFonts w:cstheme="minorHAnsi"/>
                <w:color w:val="002060"/>
                <w:sz w:val="24"/>
                <w:szCs w:val="24"/>
              </w:rPr>
              <w:t>/ implementarea principiilor de dezvoltare durabilă</w:t>
            </w:r>
          </w:p>
        </w:tc>
        <w:tc>
          <w:tcPr>
            <w:tcW w:w="2501" w:type="pct"/>
            <w:shd w:val="clear" w:color="auto" w:fill="auto"/>
          </w:tcPr>
          <w:p w14:paraId="2802E03A" w14:textId="00C80FF7" w:rsidR="00923E0F" w:rsidRPr="00E550D0" w:rsidRDefault="00923E0F" w:rsidP="009B343D">
            <w:pPr>
              <w:pStyle w:val="ListParagraph"/>
              <w:numPr>
                <w:ilvl w:val="0"/>
                <w:numId w:val="29"/>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06FB9649" w14:textId="5AC42897" w:rsidR="00923E0F" w:rsidRPr="00E550D0" w:rsidRDefault="00923E0F" w:rsidP="009B343D">
            <w:pPr>
              <w:spacing w:before="60" w:line="240" w:lineRule="auto"/>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7CC11089" w14:textId="1207E76C" w:rsidR="00923E0F" w:rsidRPr="00E550D0" w:rsidRDefault="00923E0F" w:rsidP="009B343D">
            <w:pPr>
              <w:pStyle w:val="ListParagraph"/>
              <w:numPr>
                <w:ilvl w:val="0"/>
                <w:numId w:val="30"/>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 concrete privind reciclarea/reutilizarea tuturor echipamentelor care se vor înlocui – 3 puncte</w:t>
            </w:r>
          </w:p>
          <w:p w14:paraId="20FE1E56" w14:textId="4D673B7E" w:rsidR="00923E0F" w:rsidRPr="00E550D0" w:rsidRDefault="00923E0F" w:rsidP="009B343D">
            <w:pPr>
              <w:pStyle w:val="ListParagraph"/>
              <w:numPr>
                <w:ilvl w:val="0"/>
                <w:numId w:val="30"/>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668E63CA" w14:textId="2B910BA6" w:rsidR="00923E0F" w:rsidRPr="00E550D0" w:rsidRDefault="00923E0F" w:rsidP="009B343D">
            <w:pPr>
              <w:pStyle w:val="ListParagraph"/>
              <w:numPr>
                <w:ilvl w:val="0"/>
                <w:numId w:val="30"/>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măsuri concrete privind reciclarea/reutilizarea tuturor echipamentelor care se vor înlocui – 0 puncte</w:t>
            </w:r>
          </w:p>
          <w:p w14:paraId="367CFB33" w14:textId="77777777" w:rsidR="00923E0F" w:rsidRPr="00E550D0" w:rsidRDefault="00923E0F" w:rsidP="009B343D">
            <w:pPr>
              <w:spacing w:before="60" w:line="240" w:lineRule="auto"/>
              <w:jc w:val="both"/>
              <w:rPr>
                <w:rFonts w:cstheme="minorHAnsi"/>
                <w:color w:val="002060"/>
                <w:kern w:val="2"/>
                <w:sz w:val="24"/>
                <w:szCs w:val="24"/>
                <w14:ligatures w14:val="standardContextual"/>
              </w:rPr>
            </w:pPr>
          </w:p>
          <w:p w14:paraId="5C19C62C" w14:textId="0BDCAFB3" w:rsidR="00923E0F" w:rsidRPr="00E550D0" w:rsidRDefault="00923E0F" w:rsidP="009B343D">
            <w:pPr>
              <w:pStyle w:val="ListParagraph"/>
              <w:numPr>
                <w:ilvl w:val="0"/>
                <w:numId w:val="29"/>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suplimentarea echipamentelor</w:t>
            </w:r>
            <w:r w:rsidRPr="00E550D0">
              <w:rPr>
                <w:rFonts w:cstheme="minorHAnsi"/>
                <w:color w:val="002060"/>
                <w:kern w:val="2"/>
                <w:sz w:val="24"/>
                <w:szCs w:val="24"/>
                <w14:ligatures w14:val="standardContextual"/>
              </w:rPr>
              <w:t xml:space="preserve"> medicale existente </w:t>
            </w:r>
          </w:p>
          <w:p w14:paraId="4577B7E6" w14:textId="382AEAD8"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w:t>
            </w:r>
            <w:r w:rsidR="00B8776B">
              <w:rPr>
                <w:rFonts w:cstheme="minorHAnsi"/>
                <w:color w:val="002060"/>
                <w:kern w:val="2"/>
                <w:sz w:val="24"/>
                <w:szCs w:val="24"/>
                <w14:ligatures w14:val="standardContextual"/>
              </w:rPr>
              <w:t>ă</w:t>
            </w:r>
            <w:r w:rsidRPr="00E550D0">
              <w:rPr>
                <w:rFonts w:cstheme="minorHAnsi"/>
                <w:color w:val="002060"/>
                <w:kern w:val="2"/>
                <w:sz w:val="24"/>
                <w:szCs w:val="24"/>
                <w14:ligatures w14:val="standardContextual"/>
              </w:rPr>
              <w:t xml:space="preserve"> de exploatare cel puţin 3 ani mai mare față cu durata garanției/mentenanței asigurată de furnizor – 3 puncte</w:t>
            </w:r>
          </w:p>
          <w:p w14:paraId="565FB574" w14:textId="7B993853"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puţin 2 ani mai mare față cu durata garanției/mentenanței asigurată de furnizor – 2 puncte</w:t>
            </w:r>
          </w:p>
          <w:p w14:paraId="5893AD15" w14:textId="60404245"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lastRenderedPageBreak/>
              <w:t>Proiectul descrie măsurile care vor fi avute în vedere astfel încât echipamentele medicale care se vor achiziționa să aibă o durata de exploatare cu cel puţin 1 an mai mare față cu durata garanției/mentenanței asigurată de furnizor – 1 punct</w:t>
            </w:r>
          </w:p>
          <w:p w14:paraId="4CAE37F8" w14:textId="5ABAE7EE"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funcţionari extinse a echipamentelor medicale care se vor achiziționa – 0 puncte </w:t>
            </w:r>
          </w:p>
          <w:p w14:paraId="37177A3E" w14:textId="77777777" w:rsidR="00923E0F" w:rsidRPr="00E550D0" w:rsidRDefault="00923E0F" w:rsidP="009B343D">
            <w:pPr>
              <w:spacing w:before="60" w:line="240" w:lineRule="auto"/>
              <w:jc w:val="both"/>
              <w:rPr>
                <w:rFonts w:cstheme="minorHAnsi"/>
                <w:color w:val="002060"/>
                <w:kern w:val="2"/>
                <w:sz w:val="24"/>
                <w:szCs w:val="24"/>
                <w14:ligatures w14:val="standardContextual"/>
              </w:rPr>
            </w:pPr>
          </w:p>
          <w:p w14:paraId="541FE50F" w14:textId="584E7A9C" w:rsidR="00923E0F" w:rsidRPr="00F7644C" w:rsidRDefault="00923E0F" w:rsidP="00F7644C">
            <w:pPr>
              <w:pStyle w:val="ListParagraph"/>
              <w:numPr>
                <w:ilvl w:val="0"/>
                <w:numId w:val="29"/>
              </w:numPr>
              <w:spacing w:before="60" w:line="240" w:lineRule="auto"/>
              <w:contextualSpacing w:val="0"/>
              <w:jc w:val="both"/>
              <w:rPr>
                <w:rFonts w:cstheme="minorHAnsi"/>
                <w:color w:val="002060"/>
                <w:sz w:val="24"/>
                <w:szCs w:val="24"/>
              </w:rPr>
            </w:pPr>
            <w:r w:rsidRPr="00F7644C">
              <w:rPr>
                <w:rFonts w:cstheme="minorHAnsi"/>
                <w:color w:val="002060"/>
                <w:sz w:val="24"/>
                <w:szCs w:val="24"/>
              </w:rPr>
              <w:t xml:space="preserve">Pentru proiectele care propun atât </w:t>
            </w:r>
            <w:r w:rsidRPr="00F7644C">
              <w:rPr>
                <w:rFonts w:cstheme="minorHAnsi"/>
                <w:b/>
                <w:bCs/>
                <w:color w:val="002060"/>
                <w:sz w:val="24"/>
                <w:szCs w:val="24"/>
              </w:rPr>
              <w:t>înlocuirea</w:t>
            </w:r>
            <w:r w:rsidR="00B8776B" w:rsidRPr="00F7644C">
              <w:rPr>
                <w:rFonts w:cstheme="minorHAnsi"/>
                <w:b/>
                <w:bCs/>
                <w:color w:val="002060"/>
                <w:sz w:val="24"/>
                <w:szCs w:val="24"/>
              </w:rPr>
              <w:t>,</w:t>
            </w:r>
            <w:r w:rsidRPr="00F7644C">
              <w:rPr>
                <w:rFonts w:cstheme="minorHAnsi"/>
                <w:b/>
                <w:bCs/>
                <w:color w:val="002060"/>
                <w:sz w:val="24"/>
                <w:szCs w:val="24"/>
              </w:rPr>
              <w:t xml:space="preserve"> cât și suplimentarea</w:t>
            </w:r>
            <w:r w:rsidRPr="00F7644C">
              <w:rPr>
                <w:rFonts w:cstheme="minorHAnsi"/>
                <w:color w:val="002060"/>
                <w:sz w:val="24"/>
                <w:szCs w:val="24"/>
              </w:rPr>
              <w:t xml:space="preserve"> echipamentelor medicale</w:t>
            </w:r>
            <w:r w:rsidR="00F7644C">
              <w:rPr>
                <w:rFonts w:cstheme="minorHAnsi"/>
                <w:color w:val="002060"/>
                <w:sz w:val="24"/>
                <w:szCs w:val="24"/>
              </w:rPr>
              <w:t>, p</w:t>
            </w:r>
            <w:r w:rsidRPr="00F7644C">
              <w:rPr>
                <w:rFonts w:cstheme="minorHAnsi"/>
                <w:color w:val="002060"/>
                <w:sz w:val="24"/>
                <w:szCs w:val="24"/>
              </w:rPr>
              <w:t xml:space="preserve">unctajul reprezintă media dintre punctajele acordate la punctele A </w:t>
            </w:r>
            <w:r w:rsidR="00A111E2" w:rsidRPr="00F7644C">
              <w:rPr>
                <w:rFonts w:cstheme="minorHAnsi"/>
                <w:color w:val="002060"/>
                <w:sz w:val="24"/>
                <w:szCs w:val="24"/>
              </w:rPr>
              <w:t>ș</w:t>
            </w:r>
            <w:r w:rsidRPr="00F7644C">
              <w:rPr>
                <w:rFonts w:cstheme="minorHAnsi"/>
                <w:color w:val="002060"/>
                <w:sz w:val="24"/>
                <w:szCs w:val="24"/>
              </w:rPr>
              <w:t>i B</w:t>
            </w:r>
            <w:r w:rsidR="00281DAE">
              <w:rPr>
                <w:rFonts w:cstheme="minorHAnsi"/>
                <w:color w:val="002060"/>
                <w:sz w:val="24"/>
                <w:szCs w:val="24"/>
              </w:rPr>
              <w:t>.</w:t>
            </w:r>
          </w:p>
        </w:tc>
        <w:tc>
          <w:tcPr>
            <w:tcW w:w="1251" w:type="pct"/>
          </w:tcPr>
          <w:p w14:paraId="66A3415F" w14:textId="06B3303B"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lastRenderedPageBreak/>
              <w:t>Cererea de finanțare</w:t>
            </w:r>
          </w:p>
        </w:tc>
        <w:tc>
          <w:tcPr>
            <w:tcW w:w="202" w:type="pct"/>
          </w:tcPr>
          <w:p w14:paraId="1C9D7380" w14:textId="4E38569B"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200FB9F2" w14:textId="0F326D72" w:rsidR="00923E0F" w:rsidRPr="00E550D0" w:rsidRDefault="00923E0F" w:rsidP="009B343D">
            <w:pPr>
              <w:spacing w:before="60" w:line="240" w:lineRule="auto"/>
              <w:jc w:val="both"/>
              <w:rPr>
                <w:rFonts w:cstheme="minorHAnsi"/>
                <w:strike/>
                <w:color w:val="002060"/>
                <w:sz w:val="24"/>
                <w:szCs w:val="24"/>
              </w:rPr>
            </w:pPr>
          </w:p>
        </w:tc>
      </w:tr>
      <w:tr w:rsidR="009C5926" w:rsidRPr="00E550D0" w14:paraId="6E35BF3C" w14:textId="77777777" w:rsidTr="00F8499F">
        <w:tc>
          <w:tcPr>
            <w:tcW w:w="843" w:type="pct"/>
            <w:shd w:val="clear" w:color="auto" w:fill="auto"/>
          </w:tcPr>
          <w:p w14:paraId="6034C965" w14:textId="17BBD823"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6.3.    </w:t>
            </w:r>
            <w:r w:rsidR="0083108C" w:rsidRPr="0083108C">
              <w:rPr>
                <w:rFonts w:cstheme="minorHAnsi"/>
                <w:color w:val="002060"/>
                <w:sz w:val="24"/>
                <w:szCs w:val="24"/>
              </w:rPr>
              <w:t>Reducerea cantității de CO2</w:t>
            </w:r>
          </w:p>
        </w:tc>
        <w:tc>
          <w:tcPr>
            <w:tcW w:w="2501" w:type="pct"/>
            <w:shd w:val="clear" w:color="auto" w:fill="auto"/>
          </w:tcPr>
          <w:p w14:paraId="150C899E" w14:textId="2A36AA2A" w:rsidR="00923E0F" w:rsidRPr="00942D93" w:rsidRDefault="00923E0F" w:rsidP="009B343D">
            <w:pPr>
              <w:spacing w:before="60" w:line="240" w:lineRule="auto"/>
              <w:jc w:val="both"/>
              <w:rPr>
                <w:rFonts w:cstheme="minorHAnsi"/>
                <w:b/>
                <w:bCs/>
                <w:color w:val="002060"/>
                <w:sz w:val="24"/>
                <w:szCs w:val="24"/>
              </w:rPr>
            </w:pPr>
            <w:r w:rsidRPr="00942D93">
              <w:rPr>
                <w:rFonts w:cstheme="minorHAnsi"/>
                <w:b/>
                <w:bCs/>
                <w:color w:val="002060"/>
                <w:sz w:val="24"/>
                <w:szCs w:val="24"/>
              </w:rPr>
              <w:t>Reducerea cantității de CO2</w:t>
            </w:r>
          </w:p>
          <w:p w14:paraId="5BEB4932" w14:textId="52F445EB" w:rsidR="004763BA" w:rsidRDefault="00923E0F" w:rsidP="00CB602B">
            <w:pPr>
              <w:pStyle w:val="ListParagraph"/>
              <w:numPr>
                <w:ilvl w:val="0"/>
                <w:numId w:val="3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descrie modul în care echipamentele medicale achiziționate vor contribui la reducerea emisiilor de CO2 – 4 puncte</w:t>
            </w:r>
          </w:p>
          <w:p w14:paraId="47A22219" w14:textId="7EA016F4" w:rsidR="00CB602B" w:rsidRPr="00E550D0" w:rsidRDefault="004763BA" w:rsidP="009B343D">
            <w:pPr>
              <w:pStyle w:val="ListParagraph"/>
              <w:numPr>
                <w:ilvl w:val="0"/>
                <w:numId w:val="3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descrie modul în care echipamentele medicale achiziționate nu vor genera o creştere a cantității de CO2</w:t>
            </w:r>
            <w:r>
              <w:rPr>
                <w:rFonts w:cstheme="minorHAnsi"/>
                <w:color w:val="002060"/>
                <w:sz w:val="24"/>
                <w:szCs w:val="24"/>
              </w:rPr>
              <w:t xml:space="preserve"> – 2 puncte</w:t>
            </w:r>
          </w:p>
          <w:p w14:paraId="641F0BDE" w14:textId="7409929E" w:rsidR="00923E0F" w:rsidRPr="00E550D0" w:rsidRDefault="00923E0F" w:rsidP="00F8499F">
            <w:pPr>
              <w:pStyle w:val="ListParagraph"/>
              <w:numPr>
                <w:ilvl w:val="0"/>
                <w:numId w:val="33"/>
              </w:numPr>
              <w:spacing w:before="60" w:line="240" w:lineRule="auto"/>
              <w:contextualSpacing w:val="0"/>
              <w:jc w:val="both"/>
            </w:pPr>
            <w:r w:rsidRPr="00F8499F">
              <w:rPr>
                <w:rFonts w:cstheme="minorHAnsi"/>
                <w:color w:val="002060"/>
                <w:sz w:val="24"/>
                <w:szCs w:val="24"/>
              </w:rPr>
              <w:t>Proiectul NU descrie modul în care echipamentele medicale achiziționate nu vor genera o creştere a cantității de CO2/ vor contribui la reducerea emisiilor de CO2  - 0 puncte</w:t>
            </w:r>
          </w:p>
        </w:tc>
        <w:tc>
          <w:tcPr>
            <w:tcW w:w="1251" w:type="pct"/>
          </w:tcPr>
          <w:p w14:paraId="16173E3C" w14:textId="63F64DF1"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t>Cererea de finanțare</w:t>
            </w:r>
          </w:p>
        </w:tc>
        <w:tc>
          <w:tcPr>
            <w:tcW w:w="202" w:type="pct"/>
          </w:tcPr>
          <w:p w14:paraId="38242D58" w14:textId="5CF95F2A"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4</w:t>
            </w:r>
          </w:p>
        </w:tc>
        <w:tc>
          <w:tcPr>
            <w:tcW w:w="203" w:type="pct"/>
          </w:tcPr>
          <w:p w14:paraId="14BB3D92" w14:textId="5F64C69C" w:rsidR="00923E0F" w:rsidRPr="00E550D0" w:rsidRDefault="00923E0F" w:rsidP="009B343D">
            <w:pPr>
              <w:spacing w:before="60" w:line="240" w:lineRule="auto"/>
              <w:jc w:val="both"/>
              <w:rPr>
                <w:rFonts w:cstheme="minorHAnsi"/>
                <w:strike/>
                <w:color w:val="002060"/>
                <w:sz w:val="24"/>
                <w:szCs w:val="24"/>
              </w:rPr>
            </w:pPr>
          </w:p>
        </w:tc>
      </w:tr>
      <w:tr w:rsidR="009C5926" w:rsidRPr="00E550D0" w14:paraId="31F0A59F" w14:textId="77777777" w:rsidTr="00F8499F">
        <w:tc>
          <w:tcPr>
            <w:tcW w:w="843" w:type="pct"/>
            <w:shd w:val="clear" w:color="auto" w:fill="auto"/>
          </w:tcPr>
          <w:p w14:paraId="77ABCAC3" w14:textId="723D8BFB" w:rsidR="00923E0F" w:rsidRPr="00E550D0" w:rsidRDefault="00923E0F" w:rsidP="009B343D">
            <w:pPr>
              <w:spacing w:before="60" w:line="240" w:lineRule="auto"/>
              <w:jc w:val="both"/>
              <w:rPr>
                <w:rFonts w:cstheme="minorHAnsi"/>
                <w:color w:val="002060"/>
                <w:sz w:val="24"/>
                <w:szCs w:val="24"/>
              </w:rPr>
            </w:pPr>
            <w:bookmarkStart w:id="33" w:name="_Hlk140146066"/>
            <w:r w:rsidRPr="00E550D0">
              <w:rPr>
                <w:rFonts w:cstheme="minorHAnsi"/>
                <w:color w:val="002060"/>
                <w:sz w:val="24"/>
                <w:szCs w:val="24"/>
              </w:rPr>
              <w:t>Subcriteriul 6.4 Egalitatea de șanse, de gen și nediscriminarea</w:t>
            </w:r>
            <w:bookmarkEnd w:id="33"/>
          </w:p>
        </w:tc>
        <w:tc>
          <w:tcPr>
            <w:tcW w:w="2501" w:type="pct"/>
            <w:shd w:val="clear" w:color="auto" w:fill="auto"/>
          </w:tcPr>
          <w:p w14:paraId="32E52B92" w14:textId="6A6DE1DC" w:rsidR="00923E0F" w:rsidRPr="00E550D0" w:rsidRDefault="00923E0F" w:rsidP="009B343D">
            <w:pPr>
              <w:pStyle w:val="ListParagraph"/>
              <w:numPr>
                <w:ilvl w:val="0"/>
                <w:numId w:val="1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3 puncte;</w:t>
            </w:r>
          </w:p>
          <w:p w14:paraId="69758424" w14:textId="4D95D015" w:rsidR="00923E0F" w:rsidRPr="00E550D0" w:rsidRDefault="00923E0F" w:rsidP="009B343D">
            <w:pPr>
              <w:pStyle w:val="ListParagraph"/>
              <w:numPr>
                <w:ilvl w:val="0"/>
                <w:numId w:val="1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545F02CB"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Atenție! Respectarea obligațiilor legale cu privire la egalitatea de șanse, de gen și nediscriminarea este criteriu de eligibilitate și va fi inclus în declarația unică</w:t>
            </w:r>
          </w:p>
        </w:tc>
        <w:tc>
          <w:tcPr>
            <w:tcW w:w="1251" w:type="pct"/>
          </w:tcPr>
          <w:p w14:paraId="3AB70B29" w14:textId="3D947C89"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02" w:type="pct"/>
          </w:tcPr>
          <w:p w14:paraId="05E631DA" w14:textId="7CBCFA89"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1B33EBFA" w14:textId="14185E4B" w:rsidR="00923E0F" w:rsidRPr="00E550D0" w:rsidRDefault="00923E0F" w:rsidP="009B343D">
            <w:pPr>
              <w:spacing w:before="60" w:line="240" w:lineRule="auto"/>
              <w:jc w:val="both"/>
              <w:rPr>
                <w:rFonts w:cstheme="minorHAnsi"/>
                <w:color w:val="002060"/>
                <w:sz w:val="24"/>
                <w:szCs w:val="24"/>
              </w:rPr>
            </w:pPr>
          </w:p>
        </w:tc>
      </w:tr>
      <w:tr w:rsidR="00923E0F" w:rsidRPr="00E550D0" w14:paraId="4CC4F547" w14:textId="77777777" w:rsidTr="00F8499F">
        <w:tc>
          <w:tcPr>
            <w:tcW w:w="4595" w:type="pct"/>
            <w:gridSpan w:val="3"/>
            <w:shd w:val="clear" w:color="auto" w:fill="FBE4D5" w:themeFill="accent2" w:themeFillTint="33"/>
          </w:tcPr>
          <w:p w14:paraId="48F6FDDA" w14:textId="77777777"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Criteriul 7. Operaționalizarea, sustenabilitatea și impactul investiției</w:t>
            </w:r>
          </w:p>
          <w:p w14:paraId="540EA20D" w14:textId="4675729B" w:rsidR="00923E0F" w:rsidRPr="00E550D0" w:rsidRDefault="00923E0F" w:rsidP="009B343D">
            <w:pPr>
              <w:spacing w:before="60" w:line="240" w:lineRule="auto"/>
              <w:jc w:val="both"/>
              <w:rPr>
                <w:rFonts w:cstheme="minorHAnsi"/>
                <w:b/>
                <w:bCs/>
                <w:color w:val="002060"/>
                <w:sz w:val="24"/>
                <w:szCs w:val="24"/>
              </w:rPr>
            </w:pPr>
            <w:r w:rsidRPr="00F8499F">
              <w:rPr>
                <w:rFonts w:cstheme="minorHAnsi"/>
                <w:b/>
                <w:bCs/>
                <w:color w:val="C00000"/>
                <w:sz w:val="24"/>
                <w:szCs w:val="24"/>
              </w:rPr>
              <w:t>Atenție! Obținerea a zero puncte la criteriul 7 generează respingerea proiectului.</w:t>
            </w:r>
          </w:p>
        </w:tc>
        <w:tc>
          <w:tcPr>
            <w:tcW w:w="202" w:type="pct"/>
            <w:shd w:val="clear" w:color="auto" w:fill="FBE4D5" w:themeFill="accent2" w:themeFillTint="33"/>
          </w:tcPr>
          <w:p w14:paraId="56DBB58C" w14:textId="2F5CEBD8"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4</w:t>
            </w:r>
          </w:p>
        </w:tc>
        <w:tc>
          <w:tcPr>
            <w:tcW w:w="203" w:type="pct"/>
            <w:shd w:val="clear" w:color="auto" w:fill="FBE4D5" w:themeFill="accent2" w:themeFillTint="33"/>
          </w:tcPr>
          <w:p w14:paraId="506BA5D0" w14:textId="1AD09AAF"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2</w:t>
            </w:r>
          </w:p>
        </w:tc>
      </w:tr>
      <w:tr w:rsidR="009C5926" w:rsidRPr="00E550D0" w14:paraId="20F9203B" w14:textId="77777777" w:rsidTr="00F8499F">
        <w:tc>
          <w:tcPr>
            <w:tcW w:w="843" w:type="pct"/>
            <w:shd w:val="clear" w:color="auto" w:fill="auto"/>
          </w:tcPr>
          <w:p w14:paraId="5C4221C2" w14:textId="52B00203" w:rsidR="00923E0F" w:rsidRPr="00E550D0" w:rsidRDefault="00923E0F" w:rsidP="009B343D">
            <w:pPr>
              <w:spacing w:before="60" w:line="240" w:lineRule="auto"/>
              <w:jc w:val="both"/>
              <w:rPr>
                <w:rFonts w:cstheme="minorHAnsi"/>
                <w:color w:val="002060"/>
                <w:sz w:val="24"/>
                <w:szCs w:val="24"/>
              </w:rPr>
            </w:pPr>
            <w:bookmarkStart w:id="34" w:name="_Hlk125014458"/>
            <w:r w:rsidRPr="00E550D0">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501" w:type="pct"/>
            <w:shd w:val="clear" w:color="auto" w:fill="auto"/>
          </w:tcPr>
          <w:p w14:paraId="4617F1B1" w14:textId="77777777" w:rsidR="00923E0F" w:rsidRPr="00E550D0" w:rsidRDefault="00923E0F" w:rsidP="009B343D">
            <w:pPr>
              <w:pStyle w:val="ListParagraph"/>
              <w:numPr>
                <w:ilvl w:val="0"/>
                <w:numId w:val="4"/>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w:t>
            </w:r>
            <w:bookmarkStart w:id="35" w:name="_Hlk124322285"/>
            <w:r w:rsidRPr="00E550D0">
              <w:rPr>
                <w:rFonts w:cstheme="minorHAnsi"/>
                <w:color w:val="002060"/>
                <w:sz w:val="24"/>
                <w:szCs w:val="24"/>
              </w:rPr>
              <w:t>descrie clar măsurile care vor fi avute în vedere pentru asigurarea</w:t>
            </w:r>
            <w:r w:rsidRPr="00E550D0">
              <w:rPr>
                <w:rFonts w:cstheme="minorHAnsi"/>
                <w:color w:val="002060"/>
                <w:sz w:val="24"/>
                <w:szCs w:val="24"/>
                <w:lang w:eastAsia="ro-RO"/>
              </w:rPr>
              <w:t xml:space="preserve"> operaționalizării, sustenabilității și impactul investiției din perspectiva serviciilor medicale furnizate de unitatea sanitară</w:t>
            </w:r>
            <w:r w:rsidRPr="00E550D0">
              <w:rPr>
                <w:rFonts w:cstheme="minorHAnsi"/>
                <w:color w:val="002060"/>
                <w:sz w:val="24"/>
                <w:szCs w:val="24"/>
              </w:rPr>
              <w:t xml:space="preserve"> </w:t>
            </w:r>
            <w:bookmarkEnd w:id="35"/>
            <w:r w:rsidRPr="00E550D0">
              <w:rPr>
                <w:rFonts w:cstheme="minorHAnsi"/>
                <w:color w:val="002060"/>
                <w:sz w:val="24"/>
                <w:szCs w:val="24"/>
              </w:rPr>
              <w:t>– 2 puncte;</w:t>
            </w:r>
          </w:p>
          <w:p w14:paraId="7015E8A3" w14:textId="6E566FEF" w:rsidR="00923E0F" w:rsidRPr="00942D93" w:rsidRDefault="00923E0F" w:rsidP="009B343D">
            <w:pPr>
              <w:pStyle w:val="ListParagraph"/>
              <w:numPr>
                <w:ilvl w:val="0"/>
                <w:numId w:val="4"/>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NU descrie clar măsurile care vor fi avute în vedere pentru asigurarea</w:t>
            </w:r>
            <w:r w:rsidRPr="00E550D0">
              <w:rPr>
                <w:rFonts w:cstheme="minorHAnsi"/>
                <w:color w:val="002060"/>
                <w:sz w:val="24"/>
                <w:szCs w:val="24"/>
                <w:lang w:eastAsia="ro-RO"/>
              </w:rPr>
              <w:t xml:space="preserve"> operaționalizării, sustenabilității și impactul investiției din perspectiva serviciilor medicale furnizate de unitatea sanitară</w:t>
            </w:r>
            <w:r w:rsidRPr="00E550D0">
              <w:rPr>
                <w:rFonts w:cstheme="minorHAnsi"/>
                <w:color w:val="002060"/>
                <w:sz w:val="24"/>
                <w:szCs w:val="24"/>
              </w:rPr>
              <w:t xml:space="preserve"> –  0 puncte</w:t>
            </w:r>
            <w:r w:rsidR="00942D93">
              <w:rPr>
                <w:rFonts w:cstheme="minorHAnsi"/>
                <w:color w:val="002060"/>
                <w:sz w:val="24"/>
                <w:szCs w:val="24"/>
              </w:rPr>
              <w:t>.</w:t>
            </w:r>
          </w:p>
        </w:tc>
        <w:tc>
          <w:tcPr>
            <w:tcW w:w="1251" w:type="pct"/>
          </w:tcPr>
          <w:p w14:paraId="138ABB44" w14:textId="3EBEE9B8" w:rsidR="00923E0F" w:rsidRPr="00942D93"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r w:rsidRPr="00942D93" w:rsidDel="00923E0F">
              <w:rPr>
                <w:rFonts w:cstheme="minorHAnsi"/>
                <w:i/>
                <w:iCs/>
                <w:color w:val="002060"/>
                <w:sz w:val="24"/>
                <w:szCs w:val="24"/>
              </w:rPr>
              <w:t xml:space="preserve"> </w:t>
            </w:r>
          </w:p>
        </w:tc>
        <w:tc>
          <w:tcPr>
            <w:tcW w:w="202" w:type="pct"/>
          </w:tcPr>
          <w:p w14:paraId="6F64B62D" w14:textId="3D477E48"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2</w:t>
            </w:r>
          </w:p>
        </w:tc>
        <w:tc>
          <w:tcPr>
            <w:tcW w:w="203" w:type="pct"/>
          </w:tcPr>
          <w:p w14:paraId="4C3ED188" w14:textId="45D09EB1" w:rsidR="00923E0F" w:rsidRPr="00E550D0" w:rsidRDefault="00923E0F" w:rsidP="009B343D">
            <w:pPr>
              <w:spacing w:before="60" w:line="240" w:lineRule="auto"/>
              <w:jc w:val="both"/>
              <w:rPr>
                <w:rFonts w:cstheme="minorHAnsi"/>
                <w:color w:val="002060"/>
                <w:sz w:val="24"/>
                <w:szCs w:val="24"/>
              </w:rPr>
            </w:pPr>
          </w:p>
        </w:tc>
      </w:tr>
      <w:tr w:rsidR="009C5926" w:rsidRPr="00E550D0" w14:paraId="00E4634E" w14:textId="77777777" w:rsidTr="00F8499F">
        <w:tc>
          <w:tcPr>
            <w:tcW w:w="843" w:type="pct"/>
            <w:shd w:val="clear" w:color="auto" w:fill="auto"/>
          </w:tcPr>
          <w:p w14:paraId="724739C0" w14:textId="040CB9BF" w:rsidR="00923E0F" w:rsidRPr="00E550D0" w:rsidRDefault="00923E0F" w:rsidP="009B343D">
            <w:pPr>
              <w:spacing w:before="60" w:line="240" w:lineRule="auto"/>
              <w:jc w:val="both"/>
              <w:rPr>
                <w:rFonts w:cstheme="minorHAnsi"/>
                <w:color w:val="002060"/>
                <w:sz w:val="24"/>
                <w:szCs w:val="24"/>
              </w:rPr>
            </w:pPr>
            <w:bookmarkStart w:id="36" w:name="_Hlk128481082"/>
            <w:r w:rsidRPr="00E550D0">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501" w:type="pct"/>
            <w:shd w:val="clear" w:color="auto" w:fill="auto"/>
          </w:tcPr>
          <w:p w14:paraId="35A6F2AE" w14:textId="77777777" w:rsidR="00923E0F" w:rsidRPr="00E550D0" w:rsidRDefault="00923E0F" w:rsidP="009B343D">
            <w:pPr>
              <w:pStyle w:val="ListParagraph"/>
              <w:numPr>
                <w:ilvl w:val="0"/>
                <w:numId w:val="5"/>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3D191B6D" w:rsidR="00923E0F" w:rsidRPr="00F8499F" w:rsidRDefault="00923E0F" w:rsidP="00F8499F">
            <w:pPr>
              <w:pStyle w:val="ListParagraph"/>
              <w:numPr>
                <w:ilvl w:val="0"/>
                <w:numId w:val="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NU </w:t>
            </w:r>
            <w:r w:rsidRPr="00E550D0">
              <w:rPr>
                <w:rFonts w:cstheme="minorHAnsi"/>
                <w:color w:val="002060"/>
                <w:sz w:val="24"/>
                <w:szCs w:val="24"/>
                <w:lang w:eastAsia="ro-RO"/>
              </w:rPr>
              <w:t xml:space="preserve">descrie clar </w:t>
            </w:r>
            <w:r w:rsidRPr="00E550D0">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tc>
        <w:tc>
          <w:tcPr>
            <w:tcW w:w="1251" w:type="pct"/>
          </w:tcPr>
          <w:p w14:paraId="00580E84" w14:textId="073DE770" w:rsidR="00923E0F" w:rsidRPr="00942D93"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r w:rsidRPr="00942D93" w:rsidDel="00923E0F">
              <w:rPr>
                <w:rFonts w:cstheme="minorHAnsi"/>
                <w:i/>
                <w:iCs/>
                <w:color w:val="002060"/>
                <w:sz w:val="24"/>
                <w:szCs w:val="24"/>
              </w:rPr>
              <w:t xml:space="preserve"> </w:t>
            </w:r>
          </w:p>
        </w:tc>
        <w:tc>
          <w:tcPr>
            <w:tcW w:w="202" w:type="pct"/>
          </w:tcPr>
          <w:p w14:paraId="7A829880" w14:textId="15267ACD"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2</w:t>
            </w:r>
          </w:p>
        </w:tc>
        <w:tc>
          <w:tcPr>
            <w:tcW w:w="203" w:type="pct"/>
          </w:tcPr>
          <w:p w14:paraId="4D318C68" w14:textId="05ADE04D" w:rsidR="00923E0F" w:rsidRPr="00E550D0" w:rsidRDefault="00923E0F" w:rsidP="009B343D">
            <w:pPr>
              <w:spacing w:before="60" w:line="240" w:lineRule="auto"/>
              <w:jc w:val="both"/>
              <w:rPr>
                <w:rFonts w:cstheme="minorHAnsi"/>
                <w:color w:val="002060"/>
                <w:sz w:val="24"/>
                <w:szCs w:val="24"/>
              </w:rPr>
            </w:pPr>
          </w:p>
        </w:tc>
      </w:tr>
      <w:bookmarkEnd w:id="34"/>
      <w:bookmarkEnd w:id="36"/>
    </w:tbl>
    <w:p w14:paraId="4C5C7D1A" w14:textId="77777777" w:rsidR="00235D31" w:rsidRPr="00E550D0" w:rsidRDefault="00235D31" w:rsidP="00E550D0">
      <w:pPr>
        <w:spacing w:before="60" w:after="0" w:line="240" w:lineRule="auto"/>
        <w:jc w:val="both"/>
        <w:rPr>
          <w:rFonts w:cstheme="minorHAnsi"/>
          <w:color w:val="002060"/>
          <w:sz w:val="24"/>
          <w:szCs w:val="24"/>
        </w:rPr>
      </w:pPr>
    </w:p>
    <w:sectPr w:rsidR="00235D31" w:rsidRPr="00E550D0" w:rsidSect="008C571E">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F3413" w14:textId="77777777" w:rsidR="008C571E" w:rsidRDefault="008C571E" w:rsidP="00A53D2F">
      <w:pPr>
        <w:spacing w:after="0" w:line="240" w:lineRule="auto"/>
      </w:pPr>
      <w:r>
        <w:separator/>
      </w:r>
    </w:p>
  </w:endnote>
  <w:endnote w:type="continuationSeparator" w:id="0">
    <w:p w14:paraId="34FABC39" w14:textId="77777777" w:rsidR="008C571E" w:rsidRDefault="008C571E"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69DE5" w14:textId="77777777" w:rsidR="008C571E" w:rsidRDefault="008C571E" w:rsidP="00A53D2F">
      <w:pPr>
        <w:spacing w:after="0" w:line="240" w:lineRule="auto"/>
      </w:pPr>
      <w:r>
        <w:separator/>
      </w:r>
    </w:p>
  </w:footnote>
  <w:footnote w:type="continuationSeparator" w:id="0">
    <w:p w14:paraId="2DA840F4" w14:textId="77777777" w:rsidR="008C571E" w:rsidRDefault="008C571E"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C23E4" w14:textId="6DF4F671" w:rsidR="003D6C4F" w:rsidRPr="00603996" w:rsidRDefault="001A3E6F" w:rsidP="003D6C4F">
    <w:pPr>
      <w:spacing w:before="60" w:after="0" w:line="240" w:lineRule="auto"/>
      <w:ind w:right="120"/>
      <w:jc w:val="center"/>
      <w:rPr>
        <w:rFonts w:cstheme="minorHAnsi"/>
        <w:b/>
        <w:bCs/>
        <w:i/>
        <w:iCs/>
        <w:color w:val="002060"/>
        <w:sz w:val="24"/>
        <w:szCs w:val="24"/>
      </w:rPr>
    </w:pPr>
    <w:r w:rsidRPr="001A3E6F">
      <w:rPr>
        <w:rFonts w:eastAsia="Calibri" w:cstheme="minorHAnsi"/>
        <w:b/>
        <w:bCs/>
        <w:color w:val="002060"/>
        <w:sz w:val="24"/>
        <w:szCs w:val="24"/>
      </w:rPr>
      <w:t xml:space="preserve">Ghidul solicitantului: </w:t>
    </w:r>
    <w:bookmarkStart w:id="37" w:name="_Hlk160455238"/>
    <w:r w:rsidR="003D6C4F" w:rsidRPr="00603996">
      <w:rPr>
        <w:rFonts w:cstheme="minorHAnsi"/>
        <w:b/>
        <w:bCs/>
        <w:i/>
        <w:iCs/>
        <w:color w:val="002060"/>
        <w:sz w:val="24"/>
        <w:szCs w:val="24"/>
      </w:rPr>
      <w:t xml:space="preserve">Investiții în infrastructura publică a institutelor oncologice -  </w:t>
    </w:r>
    <w:bookmarkEnd w:id="37"/>
    <w:r w:rsidR="003D6C4F" w:rsidRPr="003D6C4F">
      <w:rPr>
        <w:rFonts w:cstheme="minorHAnsi"/>
        <w:b/>
        <w:bCs/>
        <w:i/>
        <w:iCs/>
        <w:color w:val="002060"/>
        <w:sz w:val="24"/>
        <w:szCs w:val="24"/>
      </w:rPr>
      <w:t>Institutul Regional de Oncologie Iași</w:t>
    </w:r>
  </w:p>
  <w:p w14:paraId="07769383" w14:textId="0E739199"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38244D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907A1610"/>
    <w:lvl w:ilvl="0" w:tplc="A3A44EB2">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5CD2CE0"/>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376A88"/>
    <w:multiLevelType w:val="hybridMultilevel"/>
    <w:tmpl w:val="648262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8112D4"/>
    <w:multiLevelType w:val="hybridMultilevel"/>
    <w:tmpl w:val="E320C4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10203E4"/>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7252325"/>
    <w:multiLevelType w:val="hybridMultilevel"/>
    <w:tmpl w:val="2CC28F34"/>
    <w:lvl w:ilvl="0" w:tplc="3D78946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3FA5C68"/>
    <w:multiLevelType w:val="hybridMultilevel"/>
    <w:tmpl w:val="6ABE9D70"/>
    <w:lvl w:ilvl="0" w:tplc="67A46534">
      <w:start w:val="1"/>
      <w:numFmt w:val="lowerLetter"/>
      <w:lvlText w:val="%1)"/>
      <w:lvlJc w:val="left"/>
      <w:pPr>
        <w:ind w:left="360" w:hanging="360"/>
      </w:pPr>
      <w:rPr>
        <w:rFonts w:hint="default"/>
        <w:strike w:val="0"/>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20F1E91"/>
    <w:multiLevelType w:val="hybridMultilevel"/>
    <w:tmpl w:val="734CC09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3ED4DDF"/>
    <w:multiLevelType w:val="hybridMultilevel"/>
    <w:tmpl w:val="165AF1AA"/>
    <w:lvl w:ilvl="0" w:tplc="C136C67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A2D1F16"/>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753B1ADD"/>
    <w:multiLevelType w:val="hybridMultilevel"/>
    <w:tmpl w:val="751059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94617054">
    <w:abstractNumId w:val="2"/>
  </w:num>
  <w:num w:numId="2" w16cid:durableId="1763254975">
    <w:abstractNumId w:val="7"/>
  </w:num>
  <w:num w:numId="3" w16cid:durableId="681785180">
    <w:abstractNumId w:val="21"/>
  </w:num>
  <w:num w:numId="4" w16cid:durableId="531190415">
    <w:abstractNumId w:val="30"/>
  </w:num>
  <w:num w:numId="5" w16cid:durableId="1762290357">
    <w:abstractNumId w:val="38"/>
  </w:num>
  <w:num w:numId="6" w16cid:durableId="1501656886">
    <w:abstractNumId w:val="10"/>
  </w:num>
  <w:num w:numId="7" w16cid:durableId="1198935861">
    <w:abstractNumId w:val="14"/>
  </w:num>
  <w:num w:numId="8" w16cid:durableId="1873422808">
    <w:abstractNumId w:val="18"/>
  </w:num>
  <w:num w:numId="9" w16cid:durableId="283267876">
    <w:abstractNumId w:val="9"/>
  </w:num>
  <w:num w:numId="10" w16cid:durableId="1764643818">
    <w:abstractNumId w:val="25"/>
  </w:num>
  <w:num w:numId="11" w16cid:durableId="1859732448">
    <w:abstractNumId w:val="49"/>
  </w:num>
  <w:num w:numId="12" w16cid:durableId="1207913596">
    <w:abstractNumId w:val="34"/>
  </w:num>
  <w:num w:numId="13" w16cid:durableId="1153332512">
    <w:abstractNumId w:val="17"/>
  </w:num>
  <w:num w:numId="14" w16cid:durableId="1205143517">
    <w:abstractNumId w:val="48"/>
  </w:num>
  <w:num w:numId="15" w16cid:durableId="1800612117">
    <w:abstractNumId w:val="20"/>
  </w:num>
  <w:num w:numId="16" w16cid:durableId="164169225">
    <w:abstractNumId w:val="29"/>
  </w:num>
  <w:num w:numId="17" w16cid:durableId="83844255">
    <w:abstractNumId w:val="22"/>
  </w:num>
  <w:num w:numId="18" w16cid:durableId="1011641519">
    <w:abstractNumId w:val="13"/>
  </w:num>
  <w:num w:numId="19" w16cid:durableId="105152502">
    <w:abstractNumId w:val="3"/>
  </w:num>
  <w:num w:numId="20" w16cid:durableId="1104686927">
    <w:abstractNumId w:val="0"/>
  </w:num>
  <w:num w:numId="21" w16cid:durableId="1321352485">
    <w:abstractNumId w:val="33"/>
  </w:num>
  <w:num w:numId="22" w16cid:durableId="1170604953">
    <w:abstractNumId w:val="19"/>
  </w:num>
  <w:num w:numId="23" w16cid:durableId="1045644056">
    <w:abstractNumId w:val="26"/>
  </w:num>
  <w:num w:numId="24" w16cid:durableId="1467509635">
    <w:abstractNumId w:val="40"/>
  </w:num>
  <w:num w:numId="25" w16cid:durableId="142235506">
    <w:abstractNumId w:val="6"/>
  </w:num>
  <w:num w:numId="26" w16cid:durableId="761148841">
    <w:abstractNumId w:val="1"/>
  </w:num>
  <w:num w:numId="27" w16cid:durableId="380062327">
    <w:abstractNumId w:val="16"/>
  </w:num>
  <w:num w:numId="28" w16cid:durableId="1111511081">
    <w:abstractNumId w:val="39"/>
  </w:num>
  <w:num w:numId="29" w16cid:durableId="721102317">
    <w:abstractNumId w:val="4"/>
  </w:num>
  <w:num w:numId="30" w16cid:durableId="786696814">
    <w:abstractNumId w:val="12"/>
  </w:num>
  <w:num w:numId="31" w16cid:durableId="1022240401">
    <w:abstractNumId w:val="43"/>
  </w:num>
  <w:num w:numId="32" w16cid:durableId="954409231">
    <w:abstractNumId w:val="24"/>
  </w:num>
  <w:num w:numId="33" w16cid:durableId="2102295223">
    <w:abstractNumId w:val="31"/>
  </w:num>
  <w:num w:numId="34" w16cid:durableId="775517473">
    <w:abstractNumId w:val="46"/>
  </w:num>
  <w:num w:numId="35" w16cid:durableId="118843197">
    <w:abstractNumId w:val="47"/>
  </w:num>
  <w:num w:numId="36" w16cid:durableId="492650398">
    <w:abstractNumId w:val="35"/>
  </w:num>
  <w:num w:numId="37" w16cid:durableId="540291277">
    <w:abstractNumId w:val="15"/>
  </w:num>
  <w:num w:numId="38" w16cid:durableId="17620270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4397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91126259">
    <w:abstractNumId w:val="5"/>
  </w:num>
  <w:num w:numId="41" w16cid:durableId="204296146">
    <w:abstractNumId w:val="27"/>
  </w:num>
  <w:num w:numId="42" w16cid:durableId="1657223335">
    <w:abstractNumId w:val="36"/>
  </w:num>
  <w:num w:numId="43" w16cid:durableId="777716258">
    <w:abstractNumId w:val="32"/>
  </w:num>
  <w:num w:numId="44" w16cid:durableId="2027752457">
    <w:abstractNumId w:val="44"/>
  </w:num>
  <w:num w:numId="45" w16cid:durableId="1387946894">
    <w:abstractNumId w:val="8"/>
  </w:num>
  <w:num w:numId="46" w16cid:durableId="493569062">
    <w:abstractNumId w:val="28"/>
  </w:num>
  <w:num w:numId="47" w16cid:durableId="1520390162">
    <w:abstractNumId w:val="45"/>
  </w:num>
  <w:num w:numId="48" w16cid:durableId="513958969">
    <w:abstractNumId w:val="37"/>
  </w:num>
  <w:num w:numId="49" w16cid:durableId="884607040">
    <w:abstractNumId w:val="41"/>
  </w:num>
  <w:num w:numId="50" w16cid:durableId="2080402893">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13674"/>
    <w:rsid w:val="00020ECF"/>
    <w:rsid w:val="00025306"/>
    <w:rsid w:val="000313F1"/>
    <w:rsid w:val="00031F98"/>
    <w:rsid w:val="00032D4C"/>
    <w:rsid w:val="00033321"/>
    <w:rsid w:val="00033805"/>
    <w:rsid w:val="00033B8B"/>
    <w:rsid w:val="00035FA3"/>
    <w:rsid w:val="000360CA"/>
    <w:rsid w:val="00036624"/>
    <w:rsid w:val="0004470E"/>
    <w:rsid w:val="00050210"/>
    <w:rsid w:val="00052F52"/>
    <w:rsid w:val="00054B85"/>
    <w:rsid w:val="00055D0F"/>
    <w:rsid w:val="00055DF2"/>
    <w:rsid w:val="000626C4"/>
    <w:rsid w:val="000657C2"/>
    <w:rsid w:val="00075CC5"/>
    <w:rsid w:val="000775C9"/>
    <w:rsid w:val="00083915"/>
    <w:rsid w:val="000901DF"/>
    <w:rsid w:val="0009067F"/>
    <w:rsid w:val="00092501"/>
    <w:rsid w:val="00092B62"/>
    <w:rsid w:val="000959C1"/>
    <w:rsid w:val="000A42B3"/>
    <w:rsid w:val="000A67D9"/>
    <w:rsid w:val="000B0F47"/>
    <w:rsid w:val="000B1705"/>
    <w:rsid w:val="000B2F8E"/>
    <w:rsid w:val="000B3289"/>
    <w:rsid w:val="000B59F7"/>
    <w:rsid w:val="000B716C"/>
    <w:rsid w:val="000C0076"/>
    <w:rsid w:val="000C181A"/>
    <w:rsid w:val="000C39AD"/>
    <w:rsid w:val="000C4E5F"/>
    <w:rsid w:val="000C54FB"/>
    <w:rsid w:val="000C76A9"/>
    <w:rsid w:val="000C7DE1"/>
    <w:rsid w:val="000D2B3F"/>
    <w:rsid w:val="000D6FA5"/>
    <w:rsid w:val="000D785B"/>
    <w:rsid w:val="000D795E"/>
    <w:rsid w:val="000D7C43"/>
    <w:rsid w:val="000E099A"/>
    <w:rsid w:val="000E1871"/>
    <w:rsid w:val="000E239C"/>
    <w:rsid w:val="000E745C"/>
    <w:rsid w:val="000F0C4D"/>
    <w:rsid w:val="000F3DAE"/>
    <w:rsid w:val="000F3FE8"/>
    <w:rsid w:val="000F48C2"/>
    <w:rsid w:val="000F66BC"/>
    <w:rsid w:val="000F7827"/>
    <w:rsid w:val="001003BE"/>
    <w:rsid w:val="00102B3A"/>
    <w:rsid w:val="00107A7D"/>
    <w:rsid w:val="00110804"/>
    <w:rsid w:val="00110A43"/>
    <w:rsid w:val="00113BDD"/>
    <w:rsid w:val="001169DE"/>
    <w:rsid w:val="001217C1"/>
    <w:rsid w:val="001223D7"/>
    <w:rsid w:val="00124230"/>
    <w:rsid w:val="0012644C"/>
    <w:rsid w:val="001339F2"/>
    <w:rsid w:val="001433B0"/>
    <w:rsid w:val="00144CF7"/>
    <w:rsid w:val="00146104"/>
    <w:rsid w:val="00146726"/>
    <w:rsid w:val="00151C0E"/>
    <w:rsid w:val="00154B04"/>
    <w:rsid w:val="00155346"/>
    <w:rsid w:val="0016062A"/>
    <w:rsid w:val="00160FA7"/>
    <w:rsid w:val="00172A75"/>
    <w:rsid w:val="00175E0F"/>
    <w:rsid w:val="0017674D"/>
    <w:rsid w:val="001823E8"/>
    <w:rsid w:val="0018256C"/>
    <w:rsid w:val="00182F60"/>
    <w:rsid w:val="001848C5"/>
    <w:rsid w:val="00184AA4"/>
    <w:rsid w:val="00186F1D"/>
    <w:rsid w:val="001879EC"/>
    <w:rsid w:val="001902BC"/>
    <w:rsid w:val="001909A3"/>
    <w:rsid w:val="00190EA4"/>
    <w:rsid w:val="00190F94"/>
    <w:rsid w:val="00194C28"/>
    <w:rsid w:val="001965A2"/>
    <w:rsid w:val="001A0120"/>
    <w:rsid w:val="001A39B7"/>
    <w:rsid w:val="001A3E6F"/>
    <w:rsid w:val="001A5459"/>
    <w:rsid w:val="001A6DBE"/>
    <w:rsid w:val="001A7490"/>
    <w:rsid w:val="001B2605"/>
    <w:rsid w:val="001B64A1"/>
    <w:rsid w:val="001C3662"/>
    <w:rsid w:val="001C592A"/>
    <w:rsid w:val="001D1549"/>
    <w:rsid w:val="001D198D"/>
    <w:rsid w:val="001D1B54"/>
    <w:rsid w:val="001D21F4"/>
    <w:rsid w:val="001D3211"/>
    <w:rsid w:val="001D3902"/>
    <w:rsid w:val="001E0A49"/>
    <w:rsid w:val="001E176E"/>
    <w:rsid w:val="001E3430"/>
    <w:rsid w:val="001E4104"/>
    <w:rsid w:val="001E536D"/>
    <w:rsid w:val="001E5E0A"/>
    <w:rsid w:val="001F0ECA"/>
    <w:rsid w:val="001F1FEC"/>
    <w:rsid w:val="001F237D"/>
    <w:rsid w:val="00200282"/>
    <w:rsid w:val="002033D1"/>
    <w:rsid w:val="002040E1"/>
    <w:rsid w:val="0020483D"/>
    <w:rsid w:val="00204F72"/>
    <w:rsid w:val="00206DB9"/>
    <w:rsid w:val="0020792F"/>
    <w:rsid w:val="00210CF6"/>
    <w:rsid w:val="00210F87"/>
    <w:rsid w:val="00211132"/>
    <w:rsid w:val="002129DA"/>
    <w:rsid w:val="002132FD"/>
    <w:rsid w:val="002136FB"/>
    <w:rsid w:val="00217C9F"/>
    <w:rsid w:val="00220F31"/>
    <w:rsid w:val="002226E7"/>
    <w:rsid w:val="00226CA1"/>
    <w:rsid w:val="00232227"/>
    <w:rsid w:val="00233AAA"/>
    <w:rsid w:val="00233EA3"/>
    <w:rsid w:val="00235D31"/>
    <w:rsid w:val="002365D9"/>
    <w:rsid w:val="00240A23"/>
    <w:rsid w:val="0024224A"/>
    <w:rsid w:val="002428BE"/>
    <w:rsid w:val="00243962"/>
    <w:rsid w:val="00245ACA"/>
    <w:rsid w:val="002470E8"/>
    <w:rsid w:val="00253C91"/>
    <w:rsid w:val="00254DFC"/>
    <w:rsid w:val="002560A1"/>
    <w:rsid w:val="0025757C"/>
    <w:rsid w:val="002661E9"/>
    <w:rsid w:val="00270BDE"/>
    <w:rsid w:val="00271DB8"/>
    <w:rsid w:val="00273302"/>
    <w:rsid w:val="00273396"/>
    <w:rsid w:val="00274FE2"/>
    <w:rsid w:val="00276102"/>
    <w:rsid w:val="002773AC"/>
    <w:rsid w:val="00277904"/>
    <w:rsid w:val="00281DAE"/>
    <w:rsid w:val="00282748"/>
    <w:rsid w:val="0028423E"/>
    <w:rsid w:val="00286236"/>
    <w:rsid w:val="00286C46"/>
    <w:rsid w:val="0028785F"/>
    <w:rsid w:val="002A29AD"/>
    <w:rsid w:val="002A4761"/>
    <w:rsid w:val="002A49BE"/>
    <w:rsid w:val="002A58E5"/>
    <w:rsid w:val="002A7B20"/>
    <w:rsid w:val="002A7E0F"/>
    <w:rsid w:val="002B09D6"/>
    <w:rsid w:val="002B240C"/>
    <w:rsid w:val="002B668C"/>
    <w:rsid w:val="002B7020"/>
    <w:rsid w:val="002B703D"/>
    <w:rsid w:val="002C5A02"/>
    <w:rsid w:val="002D3AB7"/>
    <w:rsid w:val="002D3B62"/>
    <w:rsid w:val="002D6043"/>
    <w:rsid w:val="002D6CDB"/>
    <w:rsid w:val="002E02A3"/>
    <w:rsid w:val="002E13AB"/>
    <w:rsid w:val="002E2847"/>
    <w:rsid w:val="002E62C2"/>
    <w:rsid w:val="002F0A4C"/>
    <w:rsid w:val="002F4A72"/>
    <w:rsid w:val="002F56FB"/>
    <w:rsid w:val="002F63A7"/>
    <w:rsid w:val="00301E86"/>
    <w:rsid w:val="003048ED"/>
    <w:rsid w:val="00306BF4"/>
    <w:rsid w:val="0030765F"/>
    <w:rsid w:val="00315615"/>
    <w:rsid w:val="00316009"/>
    <w:rsid w:val="00320A5E"/>
    <w:rsid w:val="00320A71"/>
    <w:rsid w:val="003211A5"/>
    <w:rsid w:val="0032159B"/>
    <w:rsid w:val="00323EC1"/>
    <w:rsid w:val="003243D7"/>
    <w:rsid w:val="00324D73"/>
    <w:rsid w:val="00325DDC"/>
    <w:rsid w:val="00326603"/>
    <w:rsid w:val="00327B92"/>
    <w:rsid w:val="00330C39"/>
    <w:rsid w:val="00337300"/>
    <w:rsid w:val="00337630"/>
    <w:rsid w:val="00337A15"/>
    <w:rsid w:val="003430B5"/>
    <w:rsid w:val="00346C05"/>
    <w:rsid w:val="00347EEC"/>
    <w:rsid w:val="00350B23"/>
    <w:rsid w:val="00352991"/>
    <w:rsid w:val="003552A4"/>
    <w:rsid w:val="0035581F"/>
    <w:rsid w:val="00356681"/>
    <w:rsid w:val="00356E50"/>
    <w:rsid w:val="00360757"/>
    <w:rsid w:val="00366A83"/>
    <w:rsid w:val="003678E7"/>
    <w:rsid w:val="00372735"/>
    <w:rsid w:val="0037370F"/>
    <w:rsid w:val="00373BC7"/>
    <w:rsid w:val="00373DE2"/>
    <w:rsid w:val="003740B8"/>
    <w:rsid w:val="00381C87"/>
    <w:rsid w:val="0038385A"/>
    <w:rsid w:val="003840F2"/>
    <w:rsid w:val="00387F1E"/>
    <w:rsid w:val="00390126"/>
    <w:rsid w:val="00390DF1"/>
    <w:rsid w:val="00391A86"/>
    <w:rsid w:val="00393D4A"/>
    <w:rsid w:val="003A0318"/>
    <w:rsid w:val="003A1EBF"/>
    <w:rsid w:val="003B2E55"/>
    <w:rsid w:val="003B2EA1"/>
    <w:rsid w:val="003B6D01"/>
    <w:rsid w:val="003B6EE8"/>
    <w:rsid w:val="003B7ED3"/>
    <w:rsid w:val="003C03DE"/>
    <w:rsid w:val="003C0B8E"/>
    <w:rsid w:val="003C0F46"/>
    <w:rsid w:val="003C123A"/>
    <w:rsid w:val="003D0CF7"/>
    <w:rsid w:val="003D2C5E"/>
    <w:rsid w:val="003D3542"/>
    <w:rsid w:val="003D50E5"/>
    <w:rsid w:val="003D58EC"/>
    <w:rsid w:val="003D6C4F"/>
    <w:rsid w:val="003E6A31"/>
    <w:rsid w:val="003F1966"/>
    <w:rsid w:val="003F4EE7"/>
    <w:rsid w:val="00401723"/>
    <w:rsid w:val="004019E4"/>
    <w:rsid w:val="00404854"/>
    <w:rsid w:val="004063AB"/>
    <w:rsid w:val="004072B6"/>
    <w:rsid w:val="0041074C"/>
    <w:rsid w:val="004153E6"/>
    <w:rsid w:val="00417449"/>
    <w:rsid w:val="004233A3"/>
    <w:rsid w:val="004233FD"/>
    <w:rsid w:val="00423BA3"/>
    <w:rsid w:val="00423CF5"/>
    <w:rsid w:val="00427788"/>
    <w:rsid w:val="00427F2D"/>
    <w:rsid w:val="00431BEF"/>
    <w:rsid w:val="00433C78"/>
    <w:rsid w:val="00433CCC"/>
    <w:rsid w:val="004348AE"/>
    <w:rsid w:val="00435E02"/>
    <w:rsid w:val="004436C4"/>
    <w:rsid w:val="00443FF6"/>
    <w:rsid w:val="00452992"/>
    <w:rsid w:val="00455DA8"/>
    <w:rsid w:val="00461405"/>
    <w:rsid w:val="00462A99"/>
    <w:rsid w:val="004647DD"/>
    <w:rsid w:val="00465282"/>
    <w:rsid w:val="00470BEB"/>
    <w:rsid w:val="00472CBA"/>
    <w:rsid w:val="004735DD"/>
    <w:rsid w:val="0047395D"/>
    <w:rsid w:val="0047489C"/>
    <w:rsid w:val="00474BC7"/>
    <w:rsid w:val="004763BA"/>
    <w:rsid w:val="00480858"/>
    <w:rsid w:val="004815CD"/>
    <w:rsid w:val="004826D2"/>
    <w:rsid w:val="0048618A"/>
    <w:rsid w:val="004922E7"/>
    <w:rsid w:val="00492C65"/>
    <w:rsid w:val="004A144E"/>
    <w:rsid w:val="004A1699"/>
    <w:rsid w:val="004A1B99"/>
    <w:rsid w:val="004A2461"/>
    <w:rsid w:val="004A2C9D"/>
    <w:rsid w:val="004A5668"/>
    <w:rsid w:val="004A5C41"/>
    <w:rsid w:val="004B09A0"/>
    <w:rsid w:val="004B1522"/>
    <w:rsid w:val="004B2E46"/>
    <w:rsid w:val="004B30DC"/>
    <w:rsid w:val="004B361F"/>
    <w:rsid w:val="004B3881"/>
    <w:rsid w:val="004B3B4E"/>
    <w:rsid w:val="004B4A6E"/>
    <w:rsid w:val="004B5BB8"/>
    <w:rsid w:val="004B7250"/>
    <w:rsid w:val="004B7528"/>
    <w:rsid w:val="004C16F6"/>
    <w:rsid w:val="004C1832"/>
    <w:rsid w:val="004C216F"/>
    <w:rsid w:val="004C333E"/>
    <w:rsid w:val="004C6BA4"/>
    <w:rsid w:val="004D1DD7"/>
    <w:rsid w:val="004D3548"/>
    <w:rsid w:val="004D4F7C"/>
    <w:rsid w:val="004D5252"/>
    <w:rsid w:val="004D7F07"/>
    <w:rsid w:val="004E1E96"/>
    <w:rsid w:val="004E7A06"/>
    <w:rsid w:val="004F0DD1"/>
    <w:rsid w:val="004F1A47"/>
    <w:rsid w:val="004F4187"/>
    <w:rsid w:val="004F4AEE"/>
    <w:rsid w:val="004F55F1"/>
    <w:rsid w:val="00500B6C"/>
    <w:rsid w:val="00502800"/>
    <w:rsid w:val="005046DA"/>
    <w:rsid w:val="00504B83"/>
    <w:rsid w:val="00504DBD"/>
    <w:rsid w:val="00507091"/>
    <w:rsid w:val="00511709"/>
    <w:rsid w:val="00514D8B"/>
    <w:rsid w:val="00515E06"/>
    <w:rsid w:val="0052197D"/>
    <w:rsid w:val="00521C75"/>
    <w:rsid w:val="005256FA"/>
    <w:rsid w:val="0052606B"/>
    <w:rsid w:val="005266DB"/>
    <w:rsid w:val="00531457"/>
    <w:rsid w:val="0053238E"/>
    <w:rsid w:val="005333D3"/>
    <w:rsid w:val="00534E2D"/>
    <w:rsid w:val="00540887"/>
    <w:rsid w:val="00540B12"/>
    <w:rsid w:val="00543A22"/>
    <w:rsid w:val="00545B59"/>
    <w:rsid w:val="00547276"/>
    <w:rsid w:val="00547E3C"/>
    <w:rsid w:val="00550101"/>
    <w:rsid w:val="005503B3"/>
    <w:rsid w:val="005506C6"/>
    <w:rsid w:val="00550F1D"/>
    <w:rsid w:val="0055394C"/>
    <w:rsid w:val="00554119"/>
    <w:rsid w:val="005562AC"/>
    <w:rsid w:val="0055654D"/>
    <w:rsid w:val="00557D61"/>
    <w:rsid w:val="00560C33"/>
    <w:rsid w:val="00561085"/>
    <w:rsid w:val="00570E69"/>
    <w:rsid w:val="00573287"/>
    <w:rsid w:val="005736BA"/>
    <w:rsid w:val="00576B9F"/>
    <w:rsid w:val="00577276"/>
    <w:rsid w:val="0057759A"/>
    <w:rsid w:val="005818B1"/>
    <w:rsid w:val="00583C3B"/>
    <w:rsid w:val="005863EF"/>
    <w:rsid w:val="005900EC"/>
    <w:rsid w:val="00590CF9"/>
    <w:rsid w:val="00590DC4"/>
    <w:rsid w:val="00591294"/>
    <w:rsid w:val="00591F1B"/>
    <w:rsid w:val="0059390B"/>
    <w:rsid w:val="005A2675"/>
    <w:rsid w:val="005A52DF"/>
    <w:rsid w:val="005A7C24"/>
    <w:rsid w:val="005B2CA3"/>
    <w:rsid w:val="005B3FC5"/>
    <w:rsid w:val="005B4B69"/>
    <w:rsid w:val="005B5686"/>
    <w:rsid w:val="005C090E"/>
    <w:rsid w:val="005C1C8D"/>
    <w:rsid w:val="005C53F0"/>
    <w:rsid w:val="005C5970"/>
    <w:rsid w:val="005C7DF3"/>
    <w:rsid w:val="005D1904"/>
    <w:rsid w:val="005D4929"/>
    <w:rsid w:val="005D7504"/>
    <w:rsid w:val="005E0C8D"/>
    <w:rsid w:val="005E3D2C"/>
    <w:rsid w:val="005E4C14"/>
    <w:rsid w:val="005F00D0"/>
    <w:rsid w:val="005F3EA9"/>
    <w:rsid w:val="005F4564"/>
    <w:rsid w:val="005F4686"/>
    <w:rsid w:val="005F73AC"/>
    <w:rsid w:val="00605648"/>
    <w:rsid w:val="006150CF"/>
    <w:rsid w:val="00615FC0"/>
    <w:rsid w:val="00623F64"/>
    <w:rsid w:val="006244F9"/>
    <w:rsid w:val="0062461F"/>
    <w:rsid w:val="00624C27"/>
    <w:rsid w:val="0063124E"/>
    <w:rsid w:val="00636166"/>
    <w:rsid w:val="00636D89"/>
    <w:rsid w:val="006407B9"/>
    <w:rsid w:val="0064141C"/>
    <w:rsid w:val="00642579"/>
    <w:rsid w:val="006455EA"/>
    <w:rsid w:val="00646EB2"/>
    <w:rsid w:val="00662514"/>
    <w:rsid w:val="00664126"/>
    <w:rsid w:val="00666454"/>
    <w:rsid w:val="00666BBE"/>
    <w:rsid w:val="0066717E"/>
    <w:rsid w:val="0067024A"/>
    <w:rsid w:val="00670CC3"/>
    <w:rsid w:val="00672D89"/>
    <w:rsid w:val="00675D16"/>
    <w:rsid w:val="00676527"/>
    <w:rsid w:val="006769C1"/>
    <w:rsid w:val="006832EA"/>
    <w:rsid w:val="006907FA"/>
    <w:rsid w:val="00691045"/>
    <w:rsid w:val="00691067"/>
    <w:rsid w:val="0069122B"/>
    <w:rsid w:val="00692BA7"/>
    <w:rsid w:val="00693ECE"/>
    <w:rsid w:val="0069495C"/>
    <w:rsid w:val="00695055"/>
    <w:rsid w:val="00695253"/>
    <w:rsid w:val="006958B0"/>
    <w:rsid w:val="00696826"/>
    <w:rsid w:val="0069692B"/>
    <w:rsid w:val="006A3F37"/>
    <w:rsid w:val="006A6729"/>
    <w:rsid w:val="006B18F7"/>
    <w:rsid w:val="006B1E72"/>
    <w:rsid w:val="006C0B04"/>
    <w:rsid w:val="006C3162"/>
    <w:rsid w:val="006C4059"/>
    <w:rsid w:val="006C5267"/>
    <w:rsid w:val="006D0B51"/>
    <w:rsid w:val="006D1815"/>
    <w:rsid w:val="006D3318"/>
    <w:rsid w:val="006D5511"/>
    <w:rsid w:val="006D5FE9"/>
    <w:rsid w:val="006D67F5"/>
    <w:rsid w:val="006D7A4C"/>
    <w:rsid w:val="006E0E74"/>
    <w:rsid w:val="006E394D"/>
    <w:rsid w:val="006E7715"/>
    <w:rsid w:val="006F0079"/>
    <w:rsid w:val="006F113D"/>
    <w:rsid w:val="006F23B1"/>
    <w:rsid w:val="006F49EE"/>
    <w:rsid w:val="00703037"/>
    <w:rsid w:val="00706434"/>
    <w:rsid w:val="0070775F"/>
    <w:rsid w:val="007116AE"/>
    <w:rsid w:val="00715CD6"/>
    <w:rsid w:val="007231DD"/>
    <w:rsid w:val="00724FA5"/>
    <w:rsid w:val="0072511D"/>
    <w:rsid w:val="00725FAA"/>
    <w:rsid w:val="007303A5"/>
    <w:rsid w:val="007304AD"/>
    <w:rsid w:val="00731594"/>
    <w:rsid w:val="007340AD"/>
    <w:rsid w:val="007340B3"/>
    <w:rsid w:val="00735158"/>
    <w:rsid w:val="00740BB6"/>
    <w:rsid w:val="0074151A"/>
    <w:rsid w:val="00742F03"/>
    <w:rsid w:val="007433D1"/>
    <w:rsid w:val="0075016B"/>
    <w:rsid w:val="007509C6"/>
    <w:rsid w:val="007517AD"/>
    <w:rsid w:val="00752A9F"/>
    <w:rsid w:val="00753063"/>
    <w:rsid w:val="007552AC"/>
    <w:rsid w:val="0075595C"/>
    <w:rsid w:val="00760596"/>
    <w:rsid w:val="00761663"/>
    <w:rsid w:val="007625AC"/>
    <w:rsid w:val="00762B66"/>
    <w:rsid w:val="0076647F"/>
    <w:rsid w:val="00767AF5"/>
    <w:rsid w:val="00771707"/>
    <w:rsid w:val="00772DFA"/>
    <w:rsid w:val="00775249"/>
    <w:rsid w:val="007804EA"/>
    <w:rsid w:val="0078372E"/>
    <w:rsid w:val="00787955"/>
    <w:rsid w:val="00790CB9"/>
    <w:rsid w:val="0079176F"/>
    <w:rsid w:val="00791A1D"/>
    <w:rsid w:val="00792A79"/>
    <w:rsid w:val="00793ADA"/>
    <w:rsid w:val="00793F14"/>
    <w:rsid w:val="00794B52"/>
    <w:rsid w:val="007973B1"/>
    <w:rsid w:val="00797CC0"/>
    <w:rsid w:val="007A02E4"/>
    <w:rsid w:val="007A0535"/>
    <w:rsid w:val="007A409C"/>
    <w:rsid w:val="007A4A42"/>
    <w:rsid w:val="007A5AD3"/>
    <w:rsid w:val="007A6A01"/>
    <w:rsid w:val="007A6A21"/>
    <w:rsid w:val="007B04EB"/>
    <w:rsid w:val="007B2785"/>
    <w:rsid w:val="007B3A9A"/>
    <w:rsid w:val="007B3CFB"/>
    <w:rsid w:val="007B5796"/>
    <w:rsid w:val="007B6358"/>
    <w:rsid w:val="007B6374"/>
    <w:rsid w:val="007B7AF4"/>
    <w:rsid w:val="007C7453"/>
    <w:rsid w:val="007D0DF1"/>
    <w:rsid w:val="007D4464"/>
    <w:rsid w:val="007D50A5"/>
    <w:rsid w:val="007D7339"/>
    <w:rsid w:val="007E2D99"/>
    <w:rsid w:val="007E4D7D"/>
    <w:rsid w:val="007E555C"/>
    <w:rsid w:val="007E7423"/>
    <w:rsid w:val="007F0C4B"/>
    <w:rsid w:val="007F3D94"/>
    <w:rsid w:val="007F4227"/>
    <w:rsid w:val="007F72E1"/>
    <w:rsid w:val="008009D4"/>
    <w:rsid w:val="00800C26"/>
    <w:rsid w:val="008030D2"/>
    <w:rsid w:val="00804BD8"/>
    <w:rsid w:val="0080705A"/>
    <w:rsid w:val="008076E1"/>
    <w:rsid w:val="00811361"/>
    <w:rsid w:val="00811801"/>
    <w:rsid w:val="00811D5E"/>
    <w:rsid w:val="00813709"/>
    <w:rsid w:val="00815225"/>
    <w:rsid w:val="00826AC6"/>
    <w:rsid w:val="0083108C"/>
    <w:rsid w:val="00833039"/>
    <w:rsid w:val="00835359"/>
    <w:rsid w:val="00835AAE"/>
    <w:rsid w:val="008362C5"/>
    <w:rsid w:val="0083734A"/>
    <w:rsid w:val="008407F5"/>
    <w:rsid w:val="00844A81"/>
    <w:rsid w:val="008461CE"/>
    <w:rsid w:val="00847198"/>
    <w:rsid w:val="00850FA0"/>
    <w:rsid w:val="0085133A"/>
    <w:rsid w:val="00851963"/>
    <w:rsid w:val="0085360B"/>
    <w:rsid w:val="008540D4"/>
    <w:rsid w:val="008552E6"/>
    <w:rsid w:val="00855B36"/>
    <w:rsid w:val="00862F03"/>
    <w:rsid w:val="008707AF"/>
    <w:rsid w:val="008732E6"/>
    <w:rsid w:val="00874616"/>
    <w:rsid w:val="0087695D"/>
    <w:rsid w:val="0088086D"/>
    <w:rsid w:val="00880F76"/>
    <w:rsid w:val="008902C9"/>
    <w:rsid w:val="0089067B"/>
    <w:rsid w:val="00891F15"/>
    <w:rsid w:val="00892184"/>
    <w:rsid w:val="00892DB3"/>
    <w:rsid w:val="008966ED"/>
    <w:rsid w:val="008A1BD4"/>
    <w:rsid w:val="008A39E5"/>
    <w:rsid w:val="008A4844"/>
    <w:rsid w:val="008B5B85"/>
    <w:rsid w:val="008B68EE"/>
    <w:rsid w:val="008C18C7"/>
    <w:rsid w:val="008C3509"/>
    <w:rsid w:val="008C4154"/>
    <w:rsid w:val="008C466B"/>
    <w:rsid w:val="008C571E"/>
    <w:rsid w:val="008C5BB6"/>
    <w:rsid w:val="008C67AF"/>
    <w:rsid w:val="008C76B4"/>
    <w:rsid w:val="008D0746"/>
    <w:rsid w:val="008D0A59"/>
    <w:rsid w:val="008D18FE"/>
    <w:rsid w:val="008D43F9"/>
    <w:rsid w:val="008D6515"/>
    <w:rsid w:val="008D7EA5"/>
    <w:rsid w:val="008E15AF"/>
    <w:rsid w:val="008E2F6E"/>
    <w:rsid w:val="008E6840"/>
    <w:rsid w:val="008E6912"/>
    <w:rsid w:val="008E70A4"/>
    <w:rsid w:val="008F49C8"/>
    <w:rsid w:val="008F4E74"/>
    <w:rsid w:val="008F54F8"/>
    <w:rsid w:val="008F6981"/>
    <w:rsid w:val="0090246B"/>
    <w:rsid w:val="009039F0"/>
    <w:rsid w:val="009052B8"/>
    <w:rsid w:val="00905EE6"/>
    <w:rsid w:val="009107BE"/>
    <w:rsid w:val="00910B48"/>
    <w:rsid w:val="00911F9A"/>
    <w:rsid w:val="00913B88"/>
    <w:rsid w:val="00913F26"/>
    <w:rsid w:val="0091516B"/>
    <w:rsid w:val="00916A9E"/>
    <w:rsid w:val="00916D90"/>
    <w:rsid w:val="0091790C"/>
    <w:rsid w:val="00917F3D"/>
    <w:rsid w:val="00920F24"/>
    <w:rsid w:val="009228E6"/>
    <w:rsid w:val="00923E0F"/>
    <w:rsid w:val="00926922"/>
    <w:rsid w:val="00926EAC"/>
    <w:rsid w:val="00930C6B"/>
    <w:rsid w:val="009313DB"/>
    <w:rsid w:val="00931D95"/>
    <w:rsid w:val="0093788D"/>
    <w:rsid w:val="00937BBF"/>
    <w:rsid w:val="00940643"/>
    <w:rsid w:val="00942AA8"/>
    <w:rsid w:val="00942D93"/>
    <w:rsid w:val="00942FFC"/>
    <w:rsid w:val="00945590"/>
    <w:rsid w:val="00950F08"/>
    <w:rsid w:val="0095292D"/>
    <w:rsid w:val="00954437"/>
    <w:rsid w:val="009556C8"/>
    <w:rsid w:val="009632E7"/>
    <w:rsid w:val="009645AB"/>
    <w:rsid w:val="00965012"/>
    <w:rsid w:val="00967007"/>
    <w:rsid w:val="009700AA"/>
    <w:rsid w:val="00970241"/>
    <w:rsid w:val="00981F73"/>
    <w:rsid w:val="00983166"/>
    <w:rsid w:val="009843F5"/>
    <w:rsid w:val="00984C7B"/>
    <w:rsid w:val="0098602A"/>
    <w:rsid w:val="009876E0"/>
    <w:rsid w:val="009963CB"/>
    <w:rsid w:val="009964E4"/>
    <w:rsid w:val="00997528"/>
    <w:rsid w:val="00997907"/>
    <w:rsid w:val="009A0388"/>
    <w:rsid w:val="009A3808"/>
    <w:rsid w:val="009A4F20"/>
    <w:rsid w:val="009A57C0"/>
    <w:rsid w:val="009A7A43"/>
    <w:rsid w:val="009B08F7"/>
    <w:rsid w:val="009B1456"/>
    <w:rsid w:val="009B343D"/>
    <w:rsid w:val="009C361F"/>
    <w:rsid w:val="009C5926"/>
    <w:rsid w:val="009D1AFD"/>
    <w:rsid w:val="009D22A3"/>
    <w:rsid w:val="009D253B"/>
    <w:rsid w:val="009D6B26"/>
    <w:rsid w:val="009D6F97"/>
    <w:rsid w:val="009E1926"/>
    <w:rsid w:val="009E3E5A"/>
    <w:rsid w:val="009E55A7"/>
    <w:rsid w:val="009E6E81"/>
    <w:rsid w:val="009E70D8"/>
    <w:rsid w:val="009E7A66"/>
    <w:rsid w:val="009E7B9E"/>
    <w:rsid w:val="009F1612"/>
    <w:rsid w:val="009F5D37"/>
    <w:rsid w:val="009F6A08"/>
    <w:rsid w:val="00A072F0"/>
    <w:rsid w:val="00A07EC3"/>
    <w:rsid w:val="00A111E2"/>
    <w:rsid w:val="00A1299F"/>
    <w:rsid w:val="00A12DF2"/>
    <w:rsid w:val="00A21956"/>
    <w:rsid w:val="00A22213"/>
    <w:rsid w:val="00A224C8"/>
    <w:rsid w:val="00A23DE3"/>
    <w:rsid w:val="00A26215"/>
    <w:rsid w:val="00A324AD"/>
    <w:rsid w:val="00A3295F"/>
    <w:rsid w:val="00A34570"/>
    <w:rsid w:val="00A34983"/>
    <w:rsid w:val="00A34A3A"/>
    <w:rsid w:val="00A37442"/>
    <w:rsid w:val="00A37F0B"/>
    <w:rsid w:val="00A4008B"/>
    <w:rsid w:val="00A4228A"/>
    <w:rsid w:val="00A4491B"/>
    <w:rsid w:val="00A44F31"/>
    <w:rsid w:val="00A45E46"/>
    <w:rsid w:val="00A47205"/>
    <w:rsid w:val="00A51FE5"/>
    <w:rsid w:val="00A52434"/>
    <w:rsid w:val="00A53D2F"/>
    <w:rsid w:val="00A56A40"/>
    <w:rsid w:val="00A618D5"/>
    <w:rsid w:val="00A62402"/>
    <w:rsid w:val="00A63A9E"/>
    <w:rsid w:val="00A63E0A"/>
    <w:rsid w:val="00A641C1"/>
    <w:rsid w:val="00A65C56"/>
    <w:rsid w:val="00A669F8"/>
    <w:rsid w:val="00A7062B"/>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31A4"/>
    <w:rsid w:val="00AA5E6E"/>
    <w:rsid w:val="00AA6424"/>
    <w:rsid w:val="00AB6D99"/>
    <w:rsid w:val="00AB7B42"/>
    <w:rsid w:val="00AC0512"/>
    <w:rsid w:val="00AC32B0"/>
    <w:rsid w:val="00AC5CE8"/>
    <w:rsid w:val="00AC6634"/>
    <w:rsid w:val="00AD01A6"/>
    <w:rsid w:val="00AE0788"/>
    <w:rsid w:val="00AE41DB"/>
    <w:rsid w:val="00AE6001"/>
    <w:rsid w:val="00AE641C"/>
    <w:rsid w:val="00AF33CF"/>
    <w:rsid w:val="00AF62FD"/>
    <w:rsid w:val="00AF7117"/>
    <w:rsid w:val="00B01A3B"/>
    <w:rsid w:val="00B02AB0"/>
    <w:rsid w:val="00B0530D"/>
    <w:rsid w:val="00B05E66"/>
    <w:rsid w:val="00B07575"/>
    <w:rsid w:val="00B10429"/>
    <w:rsid w:val="00B11F5E"/>
    <w:rsid w:val="00B12CC1"/>
    <w:rsid w:val="00B23370"/>
    <w:rsid w:val="00B24295"/>
    <w:rsid w:val="00B25F43"/>
    <w:rsid w:val="00B26A44"/>
    <w:rsid w:val="00B31F52"/>
    <w:rsid w:val="00B32732"/>
    <w:rsid w:val="00B35C31"/>
    <w:rsid w:val="00B36104"/>
    <w:rsid w:val="00B403D7"/>
    <w:rsid w:val="00B40946"/>
    <w:rsid w:val="00B40B62"/>
    <w:rsid w:val="00B40C21"/>
    <w:rsid w:val="00B44CF7"/>
    <w:rsid w:val="00B45408"/>
    <w:rsid w:val="00B45444"/>
    <w:rsid w:val="00B45CE3"/>
    <w:rsid w:val="00B46325"/>
    <w:rsid w:val="00B47EFB"/>
    <w:rsid w:val="00B50705"/>
    <w:rsid w:val="00B5345F"/>
    <w:rsid w:val="00B5663E"/>
    <w:rsid w:val="00B56B1D"/>
    <w:rsid w:val="00B6007F"/>
    <w:rsid w:val="00B603F9"/>
    <w:rsid w:val="00B619F9"/>
    <w:rsid w:val="00B626B8"/>
    <w:rsid w:val="00B63640"/>
    <w:rsid w:val="00B64D53"/>
    <w:rsid w:val="00B64EC3"/>
    <w:rsid w:val="00B671ED"/>
    <w:rsid w:val="00B72C74"/>
    <w:rsid w:val="00B73998"/>
    <w:rsid w:val="00B75144"/>
    <w:rsid w:val="00B82294"/>
    <w:rsid w:val="00B83FCA"/>
    <w:rsid w:val="00B845BA"/>
    <w:rsid w:val="00B86BB5"/>
    <w:rsid w:val="00B86BC8"/>
    <w:rsid w:val="00B8776B"/>
    <w:rsid w:val="00B90228"/>
    <w:rsid w:val="00B926C3"/>
    <w:rsid w:val="00B93A1F"/>
    <w:rsid w:val="00BA3320"/>
    <w:rsid w:val="00BA7053"/>
    <w:rsid w:val="00BB03F2"/>
    <w:rsid w:val="00BB568B"/>
    <w:rsid w:val="00BB599F"/>
    <w:rsid w:val="00BC0BBE"/>
    <w:rsid w:val="00BC11A0"/>
    <w:rsid w:val="00BC4B37"/>
    <w:rsid w:val="00BC7855"/>
    <w:rsid w:val="00BD38D6"/>
    <w:rsid w:val="00BD59D3"/>
    <w:rsid w:val="00BE0CB5"/>
    <w:rsid w:val="00BE26DB"/>
    <w:rsid w:val="00BE28EA"/>
    <w:rsid w:val="00BE57EE"/>
    <w:rsid w:val="00BE58CC"/>
    <w:rsid w:val="00BE669F"/>
    <w:rsid w:val="00BF0E7E"/>
    <w:rsid w:val="00BF0EA1"/>
    <w:rsid w:val="00BF5C61"/>
    <w:rsid w:val="00BF641F"/>
    <w:rsid w:val="00C0069B"/>
    <w:rsid w:val="00C026C5"/>
    <w:rsid w:val="00C06504"/>
    <w:rsid w:val="00C078AC"/>
    <w:rsid w:val="00C108DD"/>
    <w:rsid w:val="00C12A3D"/>
    <w:rsid w:val="00C130C0"/>
    <w:rsid w:val="00C13367"/>
    <w:rsid w:val="00C1505A"/>
    <w:rsid w:val="00C16167"/>
    <w:rsid w:val="00C20BC8"/>
    <w:rsid w:val="00C25338"/>
    <w:rsid w:val="00C30322"/>
    <w:rsid w:val="00C3109B"/>
    <w:rsid w:val="00C3152A"/>
    <w:rsid w:val="00C342EE"/>
    <w:rsid w:val="00C35D5A"/>
    <w:rsid w:val="00C40B0C"/>
    <w:rsid w:val="00C40F7B"/>
    <w:rsid w:val="00C51A5C"/>
    <w:rsid w:val="00C53C29"/>
    <w:rsid w:val="00C57A10"/>
    <w:rsid w:val="00C57A61"/>
    <w:rsid w:val="00C6240D"/>
    <w:rsid w:val="00C64B43"/>
    <w:rsid w:val="00C660A0"/>
    <w:rsid w:val="00C7184D"/>
    <w:rsid w:val="00C83544"/>
    <w:rsid w:val="00C85A55"/>
    <w:rsid w:val="00C8703A"/>
    <w:rsid w:val="00C90A14"/>
    <w:rsid w:val="00C914FA"/>
    <w:rsid w:val="00C92E07"/>
    <w:rsid w:val="00C93CC1"/>
    <w:rsid w:val="00CA2FA4"/>
    <w:rsid w:val="00CA4BCF"/>
    <w:rsid w:val="00CA4C84"/>
    <w:rsid w:val="00CA580C"/>
    <w:rsid w:val="00CA79E3"/>
    <w:rsid w:val="00CB00DA"/>
    <w:rsid w:val="00CB029B"/>
    <w:rsid w:val="00CB02A3"/>
    <w:rsid w:val="00CB180D"/>
    <w:rsid w:val="00CB1E45"/>
    <w:rsid w:val="00CB254A"/>
    <w:rsid w:val="00CB3592"/>
    <w:rsid w:val="00CB42E4"/>
    <w:rsid w:val="00CB4F2A"/>
    <w:rsid w:val="00CB602B"/>
    <w:rsid w:val="00CB6287"/>
    <w:rsid w:val="00CB7BC1"/>
    <w:rsid w:val="00CB7CA3"/>
    <w:rsid w:val="00CC059E"/>
    <w:rsid w:val="00CC062A"/>
    <w:rsid w:val="00CC3F5D"/>
    <w:rsid w:val="00CC5A0D"/>
    <w:rsid w:val="00CD2981"/>
    <w:rsid w:val="00CD5E01"/>
    <w:rsid w:val="00CD60D2"/>
    <w:rsid w:val="00CD6C49"/>
    <w:rsid w:val="00CE0204"/>
    <w:rsid w:val="00CE07A0"/>
    <w:rsid w:val="00CE50A4"/>
    <w:rsid w:val="00CE64A3"/>
    <w:rsid w:val="00CE7FA4"/>
    <w:rsid w:val="00CF116C"/>
    <w:rsid w:val="00CF2640"/>
    <w:rsid w:val="00CF27C4"/>
    <w:rsid w:val="00CF4E59"/>
    <w:rsid w:val="00CF54DE"/>
    <w:rsid w:val="00D00B2C"/>
    <w:rsid w:val="00D0185B"/>
    <w:rsid w:val="00D033B7"/>
    <w:rsid w:val="00D045A1"/>
    <w:rsid w:val="00D10885"/>
    <w:rsid w:val="00D161C5"/>
    <w:rsid w:val="00D225E6"/>
    <w:rsid w:val="00D22BAF"/>
    <w:rsid w:val="00D22CAE"/>
    <w:rsid w:val="00D30F24"/>
    <w:rsid w:val="00D3181F"/>
    <w:rsid w:val="00D329BD"/>
    <w:rsid w:val="00D35B7D"/>
    <w:rsid w:val="00D367C9"/>
    <w:rsid w:val="00D36C7F"/>
    <w:rsid w:val="00D41610"/>
    <w:rsid w:val="00D41E74"/>
    <w:rsid w:val="00D42829"/>
    <w:rsid w:val="00D44FD4"/>
    <w:rsid w:val="00D45656"/>
    <w:rsid w:val="00D51E1A"/>
    <w:rsid w:val="00D6340C"/>
    <w:rsid w:val="00D678DF"/>
    <w:rsid w:val="00D72C75"/>
    <w:rsid w:val="00D73372"/>
    <w:rsid w:val="00D73524"/>
    <w:rsid w:val="00D73695"/>
    <w:rsid w:val="00D75AB5"/>
    <w:rsid w:val="00D80EF4"/>
    <w:rsid w:val="00D81787"/>
    <w:rsid w:val="00D81BDC"/>
    <w:rsid w:val="00D81E9B"/>
    <w:rsid w:val="00D8550F"/>
    <w:rsid w:val="00D863AE"/>
    <w:rsid w:val="00D90168"/>
    <w:rsid w:val="00D91C20"/>
    <w:rsid w:val="00D945F9"/>
    <w:rsid w:val="00D96322"/>
    <w:rsid w:val="00DA05A2"/>
    <w:rsid w:val="00DA321A"/>
    <w:rsid w:val="00DA506F"/>
    <w:rsid w:val="00DB020A"/>
    <w:rsid w:val="00DB2DF3"/>
    <w:rsid w:val="00DB4600"/>
    <w:rsid w:val="00DB533A"/>
    <w:rsid w:val="00DC003B"/>
    <w:rsid w:val="00DC089E"/>
    <w:rsid w:val="00DC0AE9"/>
    <w:rsid w:val="00DC55FA"/>
    <w:rsid w:val="00DC7068"/>
    <w:rsid w:val="00DD1650"/>
    <w:rsid w:val="00DD1D96"/>
    <w:rsid w:val="00DD2976"/>
    <w:rsid w:val="00DD46B8"/>
    <w:rsid w:val="00DE146D"/>
    <w:rsid w:val="00DE1F21"/>
    <w:rsid w:val="00DE4398"/>
    <w:rsid w:val="00DE5284"/>
    <w:rsid w:val="00DE5961"/>
    <w:rsid w:val="00DE64E6"/>
    <w:rsid w:val="00DE7601"/>
    <w:rsid w:val="00DF74A6"/>
    <w:rsid w:val="00E00440"/>
    <w:rsid w:val="00E00BEE"/>
    <w:rsid w:val="00E11DE2"/>
    <w:rsid w:val="00E1263E"/>
    <w:rsid w:val="00E16046"/>
    <w:rsid w:val="00E178B7"/>
    <w:rsid w:val="00E20F54"/>
    <w:rsid w:val="00E222EA"/>
    <w:rsid w:val="00E23CBB"/>
    <w:rsid w:val="00E24BFD"/>
    <w:rsid w:val="00E24FAF"/>
    <w:rsid w:val="00E25E68"/>
    <w:rsid w:val="00E26B44"/>
    <w:rsid w:val="00E274AB"/>
    <w:rsid w:val="00E27691"/>
    <w:rsid w:val="00E27953"/>
    <w:rsid w:val="00E3255E"/>
    <w:rsid w:val="00E34E13"/>
    <w:rsid w:val="00E350C6"/>
    <w:rsid w:val="00E36E8D"/>
    <w:rsid w:val="00E435E9"/>
    <w:rsid w:val="00E4421B"/>
    <w:rsid w:val="00E47494"/>
    <w:rsid w:val="00E50C67"/>
    <w:rsid w:val="00E550D0"/>
    <w:rsid w:val="00E6058E"/>
    <w:rsid w:val="00E6347C"/>
    <w:rsid w:val="00E66BB1"/>
    <w:rsid w:val="00E73C73"/>
    <w:rsid w:val="00E75145"/>
    <w:rsid w:val="00E82189"/>
    <w:rsid w:val="00E82895"/>
    <w:rsid w:val="00E83DFB"/>
    <w:rsid w:val="00E868B4"/>
    <w:rsid w:val="00E906F1"/>
    <w:rsid w:val="00E918CE"/>
    <w:rsid w:val="00E93DD2"/>
    <w:rsid w:val="00E97328"/>
    <w:rsid w:val="00EA47F7"/>
    <w:rsid w:val="00EA6374"/>
    <w:rsid w:val="00EA6CFF"/>
    <w:rsid w:val="00EA7C66"/>
    <w:rsid w:val="00EB0006"/>
    <w:rsid w:val="00EC1E6F"/>
    <w:rsid w:val="00EC2F79"/>
    <w:rsid w:val="00EC4CDF"/>
    <w:rsid w:val="00EC6454"/>
    <w:rsid w:val="00EC64F6"/>
    <w:rsid w:val="00ED1AE1"/>
    <w:rsid w:val="00ED1C3A"/>
    <w:rsid w:val="00ED40CD"/>
    <w:rsid w:val="00ED64D3"/>
    <w:rsid w:val="00ED746E"/>
    <w:rsid w:val="00EE0359"/>
    <w:rsid w:val="00EE0BF7"/>
    <w:rsid w:val="00EE3D68"/>
    <w:rsid w:val="00EE3DF7"/>
    <w:rsid w:val="00EF1121"/>
    <w:rsid w:val="00F046B4"/>
    <w:rsid w:val="00F049CB"/>
    <w:rsid w:val="00F05959"/>
    <w:rsid w:val="00F060AD"/>
    <w:rsid w:val="00F06491"/>
    <w:rsid w:val="00F06B7B"/>
    <w:rsid w:val="00F06FC5"/>
    <w:rsid w:val="00F07BE4"/>
    <w:rsid w:val="00F10A44"/>
    <w:rsid w:val="00F11DF1"/>
    <w:rsid w:val="00F135B8"/>
    <w:rsid w:val="00F16970"/>
    <w:rsid w:val="00F20581"/>
    <w:rsid w:val="00F2183A"/>
    <w:rsid w:val="00F21E8E"/>
    <w:rsid w:val="00F21ED6"/>
    <w:rsid w:val="00F22767"/>
    <w:rsid w:val="00F33310"/>
    <w:rsid w:val="00F334B1"/>
    <w:rsid w:val="00F33F34"/>
    <w:rsid w:val="00F403A2"/>
    <w:rsid w:val="00F40F9F"/>
    <w:rsid w:val="00F4244F"/>
    <w:rsid w:val="00F42EEA"/>
    <w:rsid w:val="00F50BA4"/>
    <w:rsid w:val="00F51A1C"/>
    <w:rsid w:val="00F529D8"/>
    <w:rsid w:val="00F53A65"/>
    <w:rsid w:val="00F540E0"/>
    <w:rsid w:val="00F5624C"/>
    <w:rsid w:val="00F60A9C"/>
    <w:rsid w:val="00F61C83"/>
    <w:rsid w:val="00F61DD1"/>
    <w:rsid w:val="00F641E9"/>
    <w:rsid w:val="00F652A3"/>
    <w:rsid w:val="00F659C2"/>
    <w:rsid w:val="00F66620"/>
    <w:rsid w:val="00F71B91"/>
    <w:rsid w:val="00F73028"/>
    <w:rsid w:val="00F7644C"/>
    <w:rsid w:val="00F76EF5"/>
    <w:rsid w:val="00F80A0E"/>
    <w:rsid w:val="00F83370"/>
    <w:rsid w:val="00F83BBB"/>
    <w:rsid w:val="00F8499F"/>
    <w:rsid w:val="00F84ADF"/>
    <w:rsid w:val="00F8710A"/>
    <w:rsid w:val="00F914BC"/>
    <w:rsid w:val="00F9368D"/>
    <w:rsid w:val="00F93D3D"/>
    <w:rsid w:val="00F94B1A"/>
    <w:rsid w:val="00F965C2"/>
    <w:rsid w:val="00F9696D"/>
    <w:rsid w:val="00F9700E"/>
    <w:rsid w:val="00FA1E1D"/>
    <w:rsid w:val="00FA6DA3"/>
    <w:rsid w:val="00FB084D"/>
    <w:rsid w:val="00FB0FFD"/>
    <w:rsid w:val="00FB1A63"/>
    <w:rsid w:val="00FB1FDA"/>
    <w:rsid w:val="00FB29B7"/>
    <w:rsid w:val="00FB2CC9"/>
    <w:rsid w:val="00FB57A2"/>
    <w:rsid w:val="00FB7594"/>
    <w:rsid w:val="00FC7C5E"/>
    <w:rsid w:val="00FD34AD"/>
    <w:rsid w:val="00FD7F16"/>
    <w:rsid w:val="00FE43C3"/>
    <w:rsid w:val="00FE51F3"/>
    <w:rsid w:val="00FF0D15"/>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F8E"/>
    <w:pPr>
      <w:spacing w:line="256" w:lineRule="auto"/>
    </w:pPr>
  </w:style>
  <w:style w:type="paragraph" w:styleId="Heading2">
    <w:name w:val="heading 2"/>
    <w:basedOn w:val="Normal"/>
    <w:next w:val="Normal"/>
    <w:link w:val="Heading2Char"/>
    <w:uiPriority w:val="9"/>
    <w:unhideWhenUsed/>
    <w:qFormat/>
    <w:rsid w:val="003D6C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Heading2Char">
    <w:name w:val="Heading 2 Char"/>
    <w:basedOn w:val="DefaultParagraphFont"/>
    <w:link w:val="Heading2"/>
    <w:uiPriority w:val="9"/>
    <w:rsid w:val="003D6C4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732699116">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4071</Words>
  <Characters>23614</Characters>
  <Application>Microsoft Office Word</Application>
  <DocSecurity>0</DocSecurity>
  <Lines>196</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49</cp:revision>
  <cp:lastPrinted>2023-09-15T08:43:00Z</cp:lastPrinted>
  <dcterms:created xsi:type="dcterms:W3CDTF">2024-03-12T14:05:00Z</dcterms:created>
  <dcterms:modified xsi:type="dcterms:W3CDTF">2024-03-13T12:32:00Z</dcterms:modified>
</cp:coreProperties>
</file>